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B39A8" w14:textId="3296C029" w:rsidR="00A673CD" w:rsidRPr="00726A8E" w:rsidRDefault="00A673CD" w:rsidP="00A673CD">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Pr>
          <w:rFonts w:hint="eastAsia"/>
          <w:b/>
          <w:sz w:val="24"/>
          <w:lang w:val="de-DE" w:eastAsia="zh-CN"/>
        </w:rPr>
        <w:t>9bis</w:t>
      </w:r>
      <w:r w:rsidRPr="00726A8E">
        <w:rPr>
          <w:b/>
          <w:i/>
          <w:sz w:val="28"/>
          <w:lang w:val="de-DE"/>
        </w:rPr>
        <w:tab/>
      </w:r>
      <w:r w:rsidRPr="00F83503">
        <w:rPr>
          <w:rFonts w:cs="Arial"/>
          <w:b/>
          <w:bCs/>
          <w:color w:val="000000"/>
          <w:sz w:val="28"/>
          <w:szCs w:val="28"/>
          <w:lang w:val="de-DE"/>
        </w:rPr>
        <w:t>R2-</w:t>
      </w:r>
      <w:r w:rsidR="00AD6761" w:rsidRPr="00AD6761">
        <w:rPr>
          <w:rFonts w:cs="Arial"/>
          <w:b/>
          <w:bCs/>
          <w:color w:val="000000"/>
          <w:sz w:val="28"/>
          <w:szCs w:val="28"/>
          <w:lang w:val="de-DE"/>
        </w:rPr>
        <w:t>2502369</w:t>
      </w:r>
    </w:p>
    <w:p w14:paraId="531FB31A" w14:textId="77777777" w:rsidR="00A673CD" w:rsidRDefault="00A673CD" w:rsidP="00A673CD">
      <w:pPr>
        <w:pStyle w:val="CRCoverPage"/>
        <w:tabs>
          <w:tab w:val="right" w:pos="9639"/>
        </w:tabs>
        <w:spacing w:after="0"/>
        <w:rPr>
          <w:b/>
          <w:noProof/>
          <w:sz w:val="24"/>
          <w:lang w:eastAsia="zh-CN"/>
        </w:rPr>
      </w:pPr>
      <w:r>
        <w:rPr>
          <w:rFonts w:hint="eastAsia"/>
          <w:b/>
          <w:noProof/>
          <w:sz w:val="24"/>
          <w:lang w:eastAsia="zh-CN"/>
        </w:rPr>
        <w:t>Wuhan, China</w:t>
      </w:r>
      <w:r>
        <w:rPr>
          <w:b/>
          <w:noProof/>
          <w:sz w:val="24"/>
        </w:rPr>
        <w:t xml:space="preserve">, </w:t>
      </w:r>
      <w:r>
        <w:rPr>
          <w:rFonts w:hint="eastAsia"/>
          <w:b/>
          <w:noProof/>
          <w:sz w:val="24"/>
          <w:lang w:eastAsia="zh-CN"/>
        </w:rPr>
        <w:t>April 7</w:t>
      </w:r>
      <w:r w:rsidRPr="008637A2">
        <w:rPr>
          <w:b/>
          <w:noProof/>
          <w:sz w:val="24"/>
          <w:vertAlign w:val="superscript"/>
        </w:rPr>
        <w:t>th</w:t>
      </w:r>
      <w:r>
        <w:rPr>
          <w:b/>
          <w:noProof/>
          <w:sz w:val="24"/>
        </w:rPr>
        <w:t xml:space="preserve"> – </w:t>
      </w:r>
      <w:r>
        <w:rPr>
          <w:rFonts w:hint="eastAsia"/>
          <w:b/>
          <w:noProof/>
          <w:sz w:val="24"/>
          <w:lang w:eastAsia="zh-CN"/>
        </w:rPr>
        <w:t>11</w:t>
      </w:r>
      <w:r w:rsidRPr="005553B4">
        <w:rPr>
          <w:rFonts w:hint="eastAsia"/>
          <w:b/>
          <w:noProof/>
          <w:sz w:val="24"/>
          <w:vertAlign w:val="superscript"/>
          <w:lang w:eastAsia="zh-CN"/>
        </w:rPr>
        <w:t>th</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B35F1B"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3CD83E61"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6D64" w:rsidRPr="006A6D64">
        <w:rPr>
          <w:rFonts w:eastAsiaTheme="minorEastAsia" w:cs="Arial"/>
          <w:b/>
          <w:bCs/>
          <w:sz w:val="24"/>
          <w:lang w:eastAsia="zh-CN"/>
        </w:rPr>
        <w:t>Data collection for NW-sided model training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09B1312C"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w:t>
      </w:r>
      <w:r w:rsidR="00787987">
        <w:rPr>
          <w:rFonts w:eastAsiaTheme="minorEastAsia" w:cs="Arial" w:hint="eastAsia"/>
          <w:lang w:eastAsia="zh-CN"/>
        </w:rPr>
        <w:t xml:space="preserve">and positioning </w:t>
      </w:r>
      <w:r>
        <w:rPr>
          <w:rFonts w:eastAsiaTheme="minorEastAsia" w:cs="Arial" w:hint="eastAsia"/>
          <w:lang w:eastAsia="zh-CN"/>
        </w:rPr>
        <w:t xml:space="preserve">use </w:t>
      </w:r>
      <w:r>
        <w:rPr>
          <w:rFonts w:eastAsiaTheme="minorEastAsia" w:cs="Arial"/>
          <w:lang w:eastAsia="zh-CN"/>
        </w:rPr>
        <w:t>case</w:t>
      </w:r>
      <w:r w:rsidR="00787987">
        <w:rPr>
          <w:rFonts w:eastAsiaTheme="minorEastAsia" w:cs="Arial" w:hint="eastAsia"/>
          <w:lang w:eastAsia="zh-CN"/>
        </w:rPr>
        <w:t>s</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6BAAA3C7" w14:textId="323AB845" w:rsidR="004F0BAF" w:rsidRDefault="00C108FD" w:rsidP="00864AC3">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Data Collection for Beam Prediction</w:t>
      </w:r>
    </w:p>
    <w:p w14:paraId="124F9A74" w14:textId="45A5F1AE" w:rsidR="00C94D13" w:rsidRPr="00C94D13" w:rsidRDefault="00C94D13" w:rsidP="00C94D13">
      <w:pPr>
        <w:pStyle w:val="Heading3"/>
        <w:rPr>
          <w:rFonts w:eastAsia="宋体"/>
          <w:lang w:eastAsia="zh-CN"/>
        </w:rPr>
      </w:pPr>
      <w:r>
        <w:rPr>
          <w:rFonts w:eastAsia="宋体" w:hint="eastAsia"/>
          <w:lang w:eastAsia="zh-CN"/>
        </w:rPr>
        <w:t>2.1.1</w:t>
      </w:r>
      <w:r>
        <w:rPr>
          <w:rFonts w:eastAsia="宋体"/>
          <w:lang w:eastAsia="zh-CN"/>
        </w:rPr>
        <w:tab/>
      </w:r>
      <w:r w:rsidR="006270A0">
        <w:rPr>
          <w:rFonts w:eastAsia="宋体" w:hint="eastAsia"/>
          <w:lang w:eastAsia="zh-CN"/>
        </w:rPr>
        <w:t>D</w:t>
      </w:r>
      <w:r>
        <w:rPr>
          <w:rFonts w:eastAsia="宋体" w:hint="eastAsia"/>
          <w:lang w:eastAsia="zh-CN"/>
        </w:rPr>
        <w:t xml:space="preserve">ata collection </w:t>
      </w:r>
      <w:r>
        <w:rPr>
          <w:rFonts w:eastAsia="宋体"/>
          <w:lang w:eastAsia="zh-CN"/>
        </w:rPr>
        <w:t>configuration</w:t>
      </w:r>
    </w:p>
    <w:tbl>
      <w:tblPr>
        <w:tblStyle w:val="TableGrid"/>
        <w:tblW w:w="0" w:type="auto"/>
        <w:tblLook w:val="04A0" w:firstRow="1" w:lastRow="0" w:firstColumn="1" w:lastColumn="0" w:noHBand="0" w:noVBand="1"/>
      </w:tblPr>
      <w:tblGrid>
        <w:gridCol w:w="9855"/>
      </w:tblGrid>
      <w:tr w:rsidR="00212E4C" w14:paraId="5101F98C" w14:textId="77777777" w:rsidTr="00212E4C">
        <w:tc>
          <w:tcPr>
            <w:tcW w:w="9855" w:type="dxa"/>
          </w:tcPr>
          <w:p w14:paraId="475A1763" w14:textId="77777777" w:rsidR="00212E4C" w:rsidRPr="00212E4C" w:rsidRDefault="00212E4C" w:rsidP="00212E4C">
            <w:pPr>
              <w:rPr>
                <w:rFonts w:eastAsia="宋体"/>
                <w:lang w:eastAsia="zh-CN"/>
              </w:rPr>
            </w:pPr>
            <w:r w:rsidRPr="00212E4C">
              <w:rPr>
                <w:rFonts w:eastAsia="宋体"/>
                <w:lang w:eastAsia="zh-CN"/>
              </w:rPr>
              <w:t>Agreements</w:t>
            </w:r>
          </w:p>
          <w:p w14:paraId="096DB694" w14:textId="563679AE" w:rsidR="00212E4C" w:rsidRDefault="00212E4C" w:rsidP="00212E4C">
            <w:pPr>
              <w:rPr>
                <w:rFonts w:eastAsia="宋体"/>
                <w:lang w:eastAsia="zh-CN"/>
              </w:rPr>
            </w:pPr>
            <w:r w:rsidRPr="00212E4C">
              <w:rPr>
                <w:rFonts w:eastAsia="宋体"/>
                <w:lang w:eastAsia="zh-CN"/>
              </w:rPr>
              <w:t>1</w:t>
            </w:r>
            <w:r w:rsidRPr="00212E4C">
              <w:rPr>
                <w:rFonts w:eastAsia="宋体"/>
                <w:lang w:eastAsia="zh-CN"/>
              </w:rPr>
              <w:tab/>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w:t>
            </w:r>
            <w:r w:rsidRPr="005B4EDB">
              <w:rPr>
                <w:rFonts w:eastAsia="宋体"/>
                <w:highlight w:val="yellow"/>
                <w:lang w:eastAsia="zh-CN"/>
              </w:rPr>
              <w:t>FFS if multiple configurations can be provided to the UE.  FFS if dynamic activation/deactivation is support.</w:t>
            </w:r>
            <w:r w:rsidRPr="00212E4C">
              <w:rPr>
                <w:rFonts w:eastAsia="宋体"/>
                <w:lang w:eastAsia="zh-CN"/>
              </w:rPr>
              <w:t xml:space="preserve">  </w:t>
            </w:r>
          </w:p>
        </w:tc>
      </w:tr>
    </w:tbl>
    <w:p w14:paraId="5596FCF1" w14:textId="77777777" w:rsidR="00E24778" w:rsidRDefault="00E24778" w:rsidP="00E24778">
      <w:pPr>
        <w:rPr>
          <w:rFonts w:eastAsia="宋体"/>
          <w:lang w:eastAsia="zh-CN"/>
        </w:rPr>
      </w:pPr>
    </w:p>
    <w:p w14:paraId="2E8FCDB8" w14:textId="255265BD" w:rsidR="329084B9" w:rsidRDefault="3B66975E" w:rsidP="37059553">
      <w:pPr>
        <w:rPr>
          <w:rFonts w:eastAsia="宋体"/>
          <w:lang w:eastAsia="zh-CN"/>
        </w:rPr>
      </w:pPr>
      <w:r w:rsidRPr="25718671">
        <w:rPr>
          <w:rFonts w:eastAsia="宋体"/>
          <w:lang w:eastAsia="zh-CN"/>
        </w:rPr>
        <w:t xml:space="preserve">Based on the agreement from last meeting, the UE can be configured to not initiate data collection and logging upon receiving the configuration. In this case, in our perspective the </w:t>
      </w:r>
      <w:r w:rsidR="48B5B410" w:rsidRPr="25718671">
        <w:rPr>
          <w:rFonts w:eastAsia="宋体"/>
          <w:lang w:eastAsia="zh-CN"/>
        </w:rPr>
        <w:t xml:space="preserve">network </w:t>
      </w:r>
      <w:r w:rsidRPr="25718671">
        <w:rPr>
          <w:rFonts w:eastAsia="宋体"/>
          <w:lang w:eastAsia="zh-CN"/>
        </w:rPr>
        <w:t xml:space="preserve">can dynamically ask the UE to activate a particular configuration using L1/L2 indication. </w:t>
      </w:r>
      <w:r w:rsidR="30FB9379" w:rsidRPr="25718671">
        <w:rPr>
          <w:rFonts w:eastAsia="宋体"/>
          <w:lang w:eastAsia="zh-CN"/>
        </w:rPr>
        <w:t xml:space="preserve">This enables the network to start/stop the data collection and logging </w:t>
      </w:r>
      <w:r w:rsidR="3ED7D135" w:rsidRPr="25718671">
        <w:rPr>
          <w:rFonts w:eastAsia="宋体"/>
          <w:lang w:eastAsia="zh-CN"/>
        </w:rPr>
        <w:t xml:space="preserve">flexibly depending on the respective functionality </w:t>
      </w:r>
      <w:r w:rsidR="1F750E8D" w:rsidRPr="25718671">
        <w:rPr>
          <w:rFonts w:eastAsia="宋体"/>
          <w:lang w:eastAsia="zh-CN"/>
        </w:rPr>
        <w:t>or specific scenario</w:t>
      </w:r>
      <w:r w:rsidR="18B897CA" w:rsidRPr="25718671">
        <w:rPr>
          <w:rFonts w:eastAsia="宋体"/>
          <w:lang w:eastAsia="zh-CN"/>
        </w:rPr>
        <w:t>.</w:t>
      </w:r>
      <w:r w:rsidR="058321AA" w:rsidRPr="25718671">
        <w:rPr>
          <w:rFonts w:eastAsia="宋体"/>
          <w:lang w:eastAsia="zh-CN"/>
        </w:rPr>
        <w:t xml:space="preserve"> </w:t>
      </w:r>
      <w:r w:rsidR="7E8527BC" w:rsidRPr="25718671">
        <w:rPr>
          <w:rFonts w:eastAsia="宋体"/>
          <w:lang w:eastAsia="zh-CN"/>
        </w:rPr>
        <w:t xml:space="preserve">For example, </w:t>
      </w:r>
      <w:r w:rsidR="024489A7" w:rsidRPr="25718671">
        <w:rPr>
          <w:rFonts w:eastAsia="宋体"/>
          <w:lang w:eastAsia="zh-CN"/>
        </w:rPr>
        <w:t xml:space="preserve">the trigger for </w:t>
      </w:r>
      <w:r w:rsidR="4FA47E15" w:rsidRPr="25718671">
        <w:rPr>
          <w:rFonts w:eastAsia="宋体"/>
          <w:lang w:eastAsia="zh-CN"/>
        </w:rPr>
        <w:t>data collection and logging</w:t>
      </w:r>
      <w:r w:rsidRPr="25718671">
        <w:rPr>
          <w:rFonts w:eastAsia="宋体"/>
          <w:lang w:eastAsia="zh-CN"/>
        </w:rPr>
        <w:t xml:space="preserve"> by the </w:t>
      </w:r>
      <w:r w:rsidR="1CB29A28" w:rsidRPr="25718671">
        <w:rPr>
          <w:rFonts w:eastAsia="宋体"/>
          <w:lang w:eastAsia="zh-CN"/>
        </w:rPr>
        <w:t xml:space="preserve">network </w:t>
      </w:r>
      <w:r w:rsidRPr="25718671">
        <w:rPr>
          <w:rFonts w:eastAsia="宋体"/>
          <w:lang w:eastAsia="zh-CN"/>
        </w:rPr>
        <w:t xml:space="preserve">may as well be dependent on some </w:t>
      </w:r>
      <w:r w:rsidR="02193E77" w:rsidRPr="25718671">
        <w:rPr>
          <w:rFonts w:eastAsia="宋体"/>
          <w:lang w:eastAsia="zh-CN"/>
        </w:rPr>
        <w:t>network</w:t>
      </w:r>
      <w:r w:rsidRPr="25718671">
        <w:rPr>
          <w:rFonts w:eastAsia="宋体"/>
          <w:lang w:eastAsia="zh-CN"/>
        </w:rPr>
        <w:t>-side conditions.</w:t>
      </w:r>
      <w:r w:rsidR="5D25E185" w:rsidRPr="25718671">
        <w:rPr>
          <w:rFonts w:eastAsia="宋体"/>
          <w:lang w:eastAsia="zh-CN"/>
        </w:rPr>
        <w:t xml:space="preserve"> </w:t>
      </w:r>
      <w:r w:rsidR="49570FD8" w:rsidRPr="25718671">
        <w:rPr>
          <w:rFonts w:eastAsia="宋体"/>
          <w:lang w:eastAsia="zh-CN"/>
        </w:rPr>
        <w:t xml:space="preserve">Without any </w:t>
      </w:r>
      <w:r w:rsidR="72DA6FA6" w:rsidRPr="25718671">
        <w:rPr>
          <w:rFonts w:eastAsia="宋体"/>
          <w:lang w:eastAsia="zh-CN"/>
        </w:rPr>
        <w:t xml:space="preserve">support for </w:t>
      </w:r>
      <w:r w:rsidR="49570FD8" w:rsidRPr="25718671">
        <w:rPr>
          <w:rFonts w:eastAsia="宋体"/>
          <w:lang w:eastAsia="zh-CN"/>
        </w:rPr>
        <w:t xml:space="preserve">dynamic activation/deactivation, </w:t>
      </w:r>
      <w:r w:rsidR="7CB7A1A8" w:rsidRPr="25718671">
        <w:rPr>
          <w:rFonts w:eastAsia="宋体"/>
          <w:lang w:eastAsia="zh-CN"/>
        </w:rPr>
        <w:t xml:space="preserve">either </w:t>
      </w:r>
      <w:r w:rsidR="49570FD8" w:rsidRPr="25718671">
        <w:rPr>
          <w:rFonts w:eastAsia="宋体"/>
          <w:lang w:eastAsia="zh-CN"/>
        </w:rPr>
        <w:t>the UE may be required to collect and log data for a long period than nece</w:t>
      </w:r>
      <w:r w:rsidR="6D5E971A" w:rsidRPr="25718671">
        <w:rPr>
          <w:rFonts w:eastAsia="宋体"/>
          <w:lang w:eastAsia="zh-CN"/>
        </w:rPr>
        <w:t xml:space="preserve">ssary and eventually lead </w:t>
      </w:r>
      <w:r w:rsidR="6EB91437" w:rsidRPr="25718671">
        <w:rPr>
          <w:rFonts w:eastAsia="宋体"/>
          <w:lang w:eastAsia="zh-CN"/>
        </w:rPr>
        <w:t xml:space="preserve">to </w:t>
      </w:r>
      <w:r w:rsidR="6D5E971A" w:rsidRPr="25718671">
        <w:rPr>
          <w:rFonts w:eastAsia="宋体"/>
          <w:lang w:eastAsia="zh-CN"/>
        </w:rPr>
        <w:t>excess amount of logged data</w:t>
      </w:r>
      <w:r w:rsidR="7436BD21" w:rsidRPr="25718671">
        <w:rPr>
          <w:rFonts w:eastAsia="宋体"/>
          <w:lang w:eastAsia="zh-CN"/>
        </w:rPr>
        <w:t xml:space="preserve"> or the data collection and logging must be reconfigured/</w:t>
      </w:r>
      <w:proofErr w:type="spellStart"/>
      <w:r w:rsidR="7436BD21" w:rsidRPr="25718671">
        <w:rPr>
          <w:rFonts w:eastAsia="宋体"/>
          <w:lang w:eastAsia="zh-CN"/>
        </w:rPr>
        <w:t>deconfigured</w:t>
      </w:r>
      <w:proofErr w:type="spellEnd"/>
      <w:r w:rsidR="7436BD21" w:rsidRPr="25718671">
        <w:rPr>
          <w:rFonts w:eastAsia="宋体"/>
          <w:lang w:eastAsia="zh-CN"/>
        </w:rPr>
        <w:t xml:space="preserve"> often.</w:t>
      </w:r>
    </w:p>
    <w:p w14:paraId="6793EF1A" w14:textId="3989BB76" w:rsidR="494971D6" w:rsidRPr="000F74D8" w:rsidRDefault="3EF3F24A" w:rsidP="000F74D8">
      <w:pPr>
        <w:pStyle w:val="Proposal"/>
        <w:rPr>
          <w:rFonts w:eastAsia="宋体"/>
        </w:rPr>
      </w:pPr>
      <w:bookmarkStart w:id="5" w:name="_Toc194048947"/>
      <w:r w:rsidRPr="7D5C64BA">
        <w:rPr>
          <w:rFonts w:eastAsia="宋体"/>
        </w:rPr>
        <w:t xml:space="preserve">The initial state of data collection and logging configuration can be activated/deactivated. </w:t>
      </w:r>
      <w:r w:rsidR="71D6A611" w:rsidRPr="7D5C64BA">
        <w:rPr>
          <w:rFonts w:eastAsia="宋体"/>
        </w:rPr>
        <w:t>The configurations which are not activated upon configuration can be activated</w:t>
      </w:r>
      <w:r w:rsidR="1D80879D" w:rsidRPr="7D5C64BA">
        <w:rPr>
          <w:rFonts w:eastAsia="宋体"/>
        </w:rPr>
        <w:t xml:space="preserve"> dynamically</w:t>
      </w:r>
      <w:r w:rsidR="71D6A611" w:rsidRPr="7D5C64BA">
        <w:rPr>
          <w:rFonts w:eastAsia="宋体"/>
        </w:rPr>
        <w:t>.</w:t>
      </w:r>
      <w:bookmarkEnd w:id="5"/>
    </w:p>
    <w:p w14:paraId="4ABC995B" w14:textId="6CD9C9EF" w:rsidR="03743480" w:rsidRDefault="03743480" w:rsidP="55EB1670">
      <w:pPr>
        <w:pStyle w:val="Proposal"/>
        <w:rPr>
          <w:rFonts w:eastAsia="宋体"/>
        </w:rPr>
      </w:pPr>
      <w:bookmarkStart w:id="6" w:name="_Toc194048948"/>
      <w:r w:rsidRPr="7D5C64BA">
        <w:rPr>
          <w:rFonts w:eastAsia="宋体"/>
        </w:rPr>
        <w:t>The active data collection and logging configurations can be deactivated by the network.</w:t>
      </w:r>
      <w:bookmarkEnd w:id="6"/>
    </w:p>
    <w:p w14:paraId="7F4173C5" w14:textId="61085ED1" w:rsidR="00C94D13" w:rsidRDefault="00C94D13" w:rsidP="00C108FD">
      <w:pPr>
        <w:pStyle w:val="Heading3"/>
        <w:rPr>
          <w:rFonts w:eastAsia="宋体"/>
          <w:lang w:eastAsia="zh-CN"/>
        </w:rPr>
      </w:pPr>
      <w:r>
        <w:rPr>
          <w:rFonts w:eastAsia="宋体" w:hint="eastAsia"/>
          <w:lang w:eastAsia="zh-CN"/>
        </w:rPr>
        <w:t>2.1.2</w:t>
      </w:r>
      <w:r>
        <w:rPr>
          <w:rFonts w:eastAsia="宋体"/>
          <w:lang w:eastAsia="zh-CN"/>
        </w:rPr>
        <w:tab/>
      </w:r>
      <w:r>
        <w:rPr>
          <w:rFonts w:eastAsia="宋体" w:hint="eastAsia"/>
          <w:lang w:eastAsia="zh-CN"/>
        </w:rPr>
        <w:t>Data Availability Indication</w:t>
      </w:r>
    </w:p>
    <w:p w14:paraId="2B80B23A" w14:textId="77777777" w:rsidR="00C94D13" w:rsidRDefault="00C94D13" w:rsidP="00C94D13">
      <w:pPr>
        <w:tabs>
          <w:tab w:val="left" w:pos="3240"/>
        </w:tabs>
        <w:rPr>
          <w:rFonts w:eastAsia="宋体"/>
          <w:lang w:eastAsia="zh-CN"/>
        </w:rPr>
      </w:pPr>
    </w:p>
    <w:tbl>
      <w:tblPr>
        <w:tblStyle w:val="TableGrid"/>
        <w:tblW w:w="0" w:type="auto"/>
        <w:tblLook w:val="04A0" w:firstRow="1" w:lastRow="0" w:firstColumn="1" w:lastColumn="0" w:noHBand="0" w:noVBand="1"/>
      </w:tblPr>
      <w:tblGrid>
        <w:gridCol w:w="9855"/>
      </w:tblGrid>
      <w:tr w:rsidR="00C94D13" w14:paraId="0849E99C" w14:textId="77777777" w:rsidTr="00CD5888">
        <w:tc>
          <w:tcPr>
            <w:tcW w:w="9855" w:type="dxa"/>
          </w:tcPr>
          <w:p w14:paraId="2C40A83F" w14:textId="648BDFC7" w:rsidR="004F4904" w:rsidRDefault="004F4904" w:rsidP="00CD5888">
            <w:pPr>
              <w:rPr>
                <w:rFonts w:eastAsia="宋体"/>
                <w:b/>
                <w:bCs/>
                <w:highlight w:val="green"/>
                <w:lang w:eastAsia="zh-CN"/>
              </w:rPr>
            </w:pPr>
            <w:r>
              <w:rPr>
                <w:rFonts w:eastAsia="宋体" w:hint="eastAsia"/>
                <w:b/>
                <w:bCs/>
                <w:highlight w:val="green"/>
                <w:lang w:eastAsia="zh-CN"/>
              </w:rPr>
              <w:t>RAN2#128 Agreement</w:t>
            </w:r>
          </w:p>
          <w:p w14:paraId="7A8E13A3" w14:textId="77777777" w:rsidR="004F4904" w:rsidRPr="000A0CF9" w:rsidRDefault="004F4904" w:rsidP="004360FF">
            <w:pPr>
              <w:pStyle w:val="Agreement"/>
              <w:numPr>
                <w:ilvl w:val="0"/>
                <w:numId w:val="0"/>
              </w:numPr>
              <w:spacing w:line="276" w:lineRule="auto"/>
              <w:rPr>
                <w:b w:val="0"/>
                <w:bCs/>
              </w:rPr>
            </w:pPr>
            <w:r w:rsidRPr="000A0CF9">
              <w:rPr>
                <w:b w:val="0"/>
                <w:bCs/>
              </w:rPr>
              <w:t xml:space="preserve">The UE reports to the network when buffer is or may become full.  FFS when it reports (before and/or after).   </w:t>
            </w:r>
          </w:p>
          <w:p w14:paraId="5880AB19" w14:textId="77777777" w:rsidR="004F4904" w:rsidRDefault="004F4904" w:rsidP="00CD5888">
            <w:pPr>
              <w:rPr>
                <w:rFonts w:eastAsia="宋体"/>
                <w:b/>
                <w:bCs/>
                <w:highlight w:val="green"/>
                <w:lang w:eastAsia="zh-CN"/>
              </w:rPr>
            </w:pPr>
          </w:p>
          <w:p w14:paraId="03422B79" w14:textId="2E4CEF2F" w:rsidR="00C94D13" w:rsidRPr="00EE103C" w:rsidRDefault="00C94D13" w:rsidP="00CD5888">
            <w:pPr>
              <w:rPr>
                <w:rFonts w:eastAsia="宋体"/>
                <w:b/>
                <w:bCs/>
                <w:lang w:eastAsia="zh-CN"/>
              </w:rPr>
            </w:pPr>
            <w:r w:rsidRPr="00EE103C">
              <w:rPr>
                <w:rFonts w:eastAsia="宋体" w:hint="eastAsia"/>
                <w:b/>
                <w:bCs/>
                <w:highlight w:val="green"/>
                <w:lang w:eastAsia="zh-CN"/>
              </w:rPr>
              <w:t>RAN2#129 Agreement</w:t>
            </w:r>
          </w:p>
          <w:p w14:paraId="1C8A709D" w14:textId="77777777" w:rsidR="00C94D13" w:rsidRPr="00EE103C" w:rsidRDefault="00C94D13" w:rsidP="00CD5888">
            <w:pPr>
              <w:rPr>
                <w:rFonts w:eastAsia="宋体"/>
                <w:lang w:eastAsia="zh-CN"/>
              </w:rPr>
            </w:pPr>
            <w:r w:rsidRPr="00EE103C">
              <w:rPr>
                <w:rFonts w:eastAsia="宋体"/>
                <w:lang w:eastAsia="zh-CN"/>
              </w:rPr>
              <w:t>Low power bit indication is supported</w:t>
            </w:r>
          </w:p>
          <w:p w14:paraId="060EFE99" w14:textId="77777777" w:rsidR="00C94D13" w:rsidRPr="00EE103C" w:rsidRDefault="00C94D13" w:rsidP="00CD5888">
            <w:pPr>
              <w:rPr>
                <w:rFonts w:eastAsia="宋体"/>
                <w:lang w:eastAsia="zh-CN"/>
              </w:rPr>
            </w:pPr>
            <w:r w:rsidRPr="00EE103C">
              <w:rPr>
                <w:rFonts w:eastAsia="宋体"/>
                <w:lang w:eastAsia="zh-CN"/>
              </w:rPr>
              <w:lastRenderedPageBreak/>
              <w:t xml:space="preserve">Data availability indication is supported.  </w:t>
            </w:r>
            <w:r w:rsidRPr="00EE103C">
              <w:rPr>
                <w:rFonts w:eastAsia="宋体"/>
                <w:highlight w:val="yellow"/>
                <w:lang w:eastAsia="zh-CN"/>
              </w:rPr>
              <w:t>FFS when this would be triggered</w:t>
            </w:r>
          </w:p>
        </w:tc>
      </w:tr>
    </w:tbl>
    <w:p w14:paraId="1693B7BA" w14:textId="77777777" w:rsidR="00C94D13" w:rsidRDefault="00C94D13" w:rsidP="00C94D13">
      <w:pPr>
        <w:tabs>
          <w:tab w:val="left" w:pos="3240"/>
        </w:tabs>
        <w:rPr>
          <w:rFonts w:eastAsia="宋体"/>
          <w:lang w:eastAsia="zh-CN"/>
        </w:rPr>
      </w:pPr>
    </w:p>
    <w:p w14:paraId="0116D89A" w14:textId="4DBD9B73" w:rsidR="00C94D13" w:rsidRDefault="15ED5DA7" w:rsidP="6F373BBA">
      <w:pPr>
        <w:pStyle w:val="Heading4"/>
        <w:rPr>
          <w:rFonts w:eastAsia="宋体"/>
          <w:lang w:eastAsia="zh-CN"/>
        </w:rPr>
      </w:pPr>
      <w:r>
        <w:t>2.1.2.1</w:t>
      </w:r>
      <w:r w:rsidR="00C94D13">
        <w:tab/>
      </w:r>
      <w:r>
        <w:t>Trigger for Data Availability Indication</w:t>
      </w:r>
    </w:p>
    <w:p w14:paraId="50BAC9F5" w14:textId="26200880" w:rsidR="00C94D13" w:rsidRDefault="00C94D13" w:rsidP="00C94D13">
      <w:pPr>
        <w:tabs>
          <w:tab w:val="left" w:pos="3240"/>
        </w:tabs>
        <w:rPr>
          <w:rFonts w:eastAsia="宋体"/>
          <w:lang w:eastAsia="zh-CN"/>
        </w:rPr>
      </w:pPr>
    </w:p>
    <w:p w14:paraId="28E29C97" w14:textId="3CCFC04D" w:rsidR="00C94D13" w:rsidRDefault="00C94D13" w:rsidP="00C94D13">
      <w:pPr>
        <w:tabs>
          <w:tab w:val="left" w:pos="3240"/>
        </w:tabs>
        <w:rPr>
          <w:rFonts w:eastAsia="宋体"/>
          <w:lang w:eastAsia="zh-CN"/>
        </w:rPr>
      </w:pPr>
      <w:r>
        <w:rPr>
          <w:rFonts w:eastAsia="宋体" w:hint="eastAsia"/>
          <w:lang w:eastAsia="zh-CN"/>
        </w:rPr>
        <w:t xml:space="preserve">In the previous RAN2 meeting, it was agreed that UE will indicate the data availability to </w:t>
      </w:r>
      <w:proofErr w:type="spellStart"/>
      <w:r>
        <w:rPr>
          <w:rFonts w:eastAsia="宋体" w:hint="eastAsia"/>
          <w:lang w:eastAsia="zh-CN"/>
        </w:rPr>
        <w:t>gNB</w:t>
      </w:r>
      <w:proofErr w:type="spellEnd"/>
      <w:r>
        <w:rPr>
          <w:rFonts w:eastAsia="宋体" w:hint="eastAsia"/>
          <w:lang w:eastAsia="zh-CN"/>
        </w:rPr>
        <w:t xml:space="preserve">, such that </w:t>
      </w:r>
      <w:proofErr w:type="spellStart"/>
      <w:r>
        <w:rPr>
          <w:rFonts w:eastAsia="宋体" w:hint="eastAsia"/>
          <w:lang w:eastAsia="zh-CN"/>
        </w:rPr>
        <w:t>gNB</w:t>
      </w:r>
      <w:proofErr w:type="spellEnd"/>
      <w:r>
        <w:rPr>
          <w:rFonts w:eastAsia="宋体" w:hint="eastAsia"/>
          <w:lang w:eastAsia="zh-CN"/>
        </w:rPr>
        <w:t xml:space="preserve"> can fetch the logged data. It is still open when the data availability indication should be triggered by the UE</w:t>
      </w:r>
      <w:r w:rsidR="00756A2D">
        <w:rPr>
          <w:rFonts w:eastAsia="宋体" w:hint="eastAsia"/>
          <w:lang w:eastAsia="zh-CN"/>
        </w:rPr>
        <w:t>, which depends on the specific case:</w:t>
      </w:r>
    </w:p>
    <w:p w14:paraId="4619895D" w14:textId="528A90C0" w:rsidR="00634D28" w:rsidRPr="00A34C64" w:rsidRDefault="00BF2C88" w:rsidP="00634D28">
      <w:pPr>
        <w:pStyle w:val="ListParagraph"/>
        <w:numPr>
          <w:ilvl w:val="0"/>
          <w:numId w:val="27"/>
        </w:numPr>
        <w:tabs>
          <w:tab w:val="left" w:pos="3240"/>
        </w:tabs>
        <w:rPr>
          <w:rFonts w:eastAsia="宋体"/>
          <w:lang w:eastAsia="zh-CN"/>
        </w:rPr>
      </w:pPr>
      <w:r>
        <w:rPr>
          <w:rFonts w:eastAsia="宋体" w:hint="eastAsia"/>
          <w:lang w:eastAsia="zh-CN"/>
        </w:rPr>
        <w:t xml:space="preserve">Case#1: </w:t>
      </w:r>
      <w:r w:rsidR="00634D28">
        <w:rPr>
          <w:rFonts w:eastAsia="宋体" w:hint="eastAsia"/>
          <w:lang w:eastAsia="zh-CN"/>
        </w:rPr>
        <w:t>For both periodic and event-triggered logging, when UE buffer is about to be full</w:t>
      </w:r>
      <w:r w:rsidR="00A42A41">
        <w:rPr>
          <w:rFonts w:eastAsia="宋体" w:hint="eastAsia"/>
          <w:lang w:eastAsia="zh-CN"/>
        </w:rPr>
        <w:t xml:space="preserve"> (f</w:t>
      </w:r>
      <w:r w:rsidR="00A42A41" w:rsidRPr="00C12175">
        <w:rPr>
          <w:rFonts w:eastAsia="宋体" w:hint="eastAsia"/>
          <w:lang w:eastAsia="zh-CN"/>
        </w:rPr>
        <w:t xml:space="preserve">or example, some </w:t>
      </w:r>
      <w:r w:rsidR="00A42A41">
        <w:rPr>
          <w:rFonts w:eastAsia="宋体" w:hint="eastAsia"/>
          <w:lang w:eastAsia="zh-CN"/>
        </w:rPr>
        <w:t xml:space="preserve">buffer size </w:t>
      </w:r>
      <w:r w:rsidR="00A42A41" w:rsidRPr="00C12175">
        <w:rPr>
          <w:rFonts w:eastAsia="宋体" w:hint="eastAsia"/>
          <w:lang w:eastAsia="zh-CN"/>
        </w:rPr>
        <w:t>threshold</w:t>
      </w:r>
      <w:r w:rsidR="00A42A41">
        <w:rPr>
          <w:rFonts w:eastAsia="宋体" w:hint="eastAsia"/>
          <w:lang w:eastAsia="zh-CN"/>
        </w:rPr>
        <w:t xml:space="preserve"> can be configured to trigger the report before the buffer is full)</w:t>
      </w:r>
      <w:r w:rsidR="00634D28">
        <w:rPr>
          <w:rFonts w:eastAsia="宋体" w:hint="eastAsia"/>
          <w:lang w:eastAsia="zh-CN"/>
        </w:rPr>
        <w:t xml:space="preserve"> or is already full, UE can indicate to the </w:t>
      </w:r>
      <w:proofErr w:type="spellStart"/>
      <w:r w:rsidR="00634D28">
        <w:rPr>
          <w:rFonts w:eastAsia="宋体" w:hint="eastAsia"/>
          <w:lang w:eastAsia="zh-CN"/>
        </w:rPr>
        <w:t>gNB</w:t>
      </w:r>
      <w:proofErr w:type="spellEnd"/>
      <w:r w:rsidR="00634D28">
        <w:rPr>
          <w:rFonts w:eastAsia="宋体" w:hint="eastAsia"/>
          <w:lang w:eastAsia="zh-CN"/>
        </w:rPr>
        <w:t xml:space="preserve">, such that </w:t>
      </w:r>
      <w:proofErr w:type="spellStart"/>
      <w:r w:rsidR="00634D28">
        <w:rPr>
          <w:rFonts w:eastAsia="宋体" w:hint="eastAsia"/>
          <w:lang w:eastAsia="zh-CN"/>
        </w:rPr>
        <w:t>gNB</w:t>
      </w:r>
      <w:proofErr w:type="spellEnd"/>
      <w:r w:rsidR="00634D28">
        <w:rPr>
          <w:rFonts w:eastAsia="宋体" w:hint="eastAsia"/>
          <w:lang w:eastAsia="zh-CN"/>
        </w:rPr>
        <w:t xml:space="preserve"> can fetch the logged data in time. </w:t>
      </w:r>
    </w:p>
    <w:p w14:paraId="2B850797" w14:textId="62DF4DF5" w:rsidR="00A34C64" w:rsidRPr="00A34C64" w:rsidRDefault="00BF2C88" w:rsidP="00A34C64">
      <w:pPr>
        <w:pStyle w:val="ListParagraph"/>
        <w:numPr>
          <w:ilvl w:val="0"/>
          <w:numId w:val="27"/>
        </w:numPr>
        <w:tabs>
          <w:tab w:val="left" w:pos="3240"/>
        </w:tabs>
        <w:rPr>
          <w:rFonts w:eastAsia="宋体"/>
          <w:lang w:eastAsia="zh-CN"/>
        </w:rPr>
      </w:pPr>
      <w:r>
        <w:rPr>
          <w:rFonts w:eastAsia="宋体" w:hint="eastAsia"/>
          <w:lang w:eastAsia="zh-CN"/>
        </w:rPr>
        <w:t xml:space="preserve">Case#2: </w:t>
      </w:r>
      <w:r w:rsidR="00756A2D">
        <w:rPr>
          <w:rFonts w:eastAsia="宋体" w:hint="eastAsia"/>
          <w:lang w:eastAsia="zh-CN"/>
        </w:rPr>
        <w:t xml:space="preserve">For periodic logging, which </w:t>
      </w:r>
      <w:r w:rsidR="00681888">
        <w:rPr>
          <w:rFonts w:eastAsia="宋体" w:hint="eastAsia"/>
          <w:lang w:eastAsia="zh-CN"/>
        </w:rPr>
        <w:t xml:space="preserve">is </w:t>
      </w:r>
      <w:r w:rsidR="00756A2D">
        <w:rPr>
          <w:rFonts w:eastAsia="宋体" w:hint="eastAsia"/>
          <w:lang w:eastAsia="zh-CN"/>
        </w:rPr>
        <w:t xml:space="preserve">activated by the </w:t>
      </w:r>
      <w:proofErr w:type="spellStart"/>
      <w:r w:rsidR="00756A2D">
        <w:rPr>
          <w:rFonts w:eastAsia="宋体" w:hint="eastAsia"/>
          <w:lang w:eastAsia="zh-CN"/>
        </w:rPr>
        <w:t>gNB</w:t>
      </w:r>
      <w:proofErr w:type="spellEnd"/>
      <w:r w:rsidR="00756A2D">
        <w:rPr>
          <w:rFonts w:eastAsia="宋体" w:hint="eastAsia"/>
          <w:lang w:eastAsia="zh-CN"/>
        </w:rPr>
        <w:t xml:space="preserve">, the serving </w:t>
      </w:r>
      <w:proofErr w:type="spellStart"/>
      <w:r w:rsidR="00756A2D">
        <w:rPr>
          <w:rFonts w:eastAsia="宋体" w:hint="eastAsia"/>
          <w:lang w:eastAsia="zh-CN"/>
        </w:rPr>
        <w:t>gNB</w:t>
      </w:r>
      <w:proofErr w:type="spellEnd"/>
      <w:r w:rsidR="00756A2D">
        <w:rPr>
          <w:rFonts w:eastAsia="宋体" w:hint="eastAsia"/>
          <w:lang w:eastAsia="zh-CN"/>
        </w:rPr>
        <w:t xml:space="preserve"> naturally knows if logged data is available at </w:t>
      </w:r>
      <w:r>
        <w:rPr>
          <w:rFonts w:eastAsia="宋体" w:hint="eastAsia"/>
          <w:lang w:eastAsia="zh-CN"/>
        </w:rPr>
        <w:t>UE</w:t>
      </w:r>
      <w:r w:rsidR="00756A2D">
        <w:rPr>
          <w:rFonts w:eastAsia="宋体" w:hint="eastAsia"/>
          <w:lang w:eastAsia="zh-CN"/>
        </w:rPr>
        <w:t xml:space="preserve">. In this case, </w:t>
      </w:r>
      <w:r w:rsidR="00634D28">
        <w:rPr>
          <w:rFonts w:eastAsia="宋体" w:hint="eastAsia"/>
          <w:lang w:eastAsia="zh-CN"/>
        </w:rPr>
        <w:t xml:space="preserve">additional trigger of data availability seems not </w:t>
      </w:r>
      <w:r w:rsidR="00681888">
        <w:rPr>
          <w:rFonts w:eastAsia="宋体" w:hint="eastAsia"/>
          <w:lang w:eastAsia="zh-CN"/>
        </w:rPr>
        <w:t>necessary</w:t>
      </w:r>
      <w:r w:rsidR="00634D28">
        <w:rPr>
          <w:rFonts w:eastAsia="宋体" w:hint="eastAsia"/>
          <w:lang w:eastAsia="zh-CN"/>
        </w:rPr>
        <w:t>.</w:t>
      </w:r>
    </w:p>
    <w:p w14:paraId="210B67F4" w14:textId="55D9F5FC" w:rsidR="00756A2D" w:rsidRDefault="00BF2C88" w:rsidP="007377D6">
      <w:pPr>
        <w:pStyle w:val="ListParagraph"/>
        <w:numPr>
          <w:ilvl w:val="0"/>
          <w:numId w:val="27"/>
        </w:numPr>
        <w:rPr>
          <w:rFonts w:eastAsia="宋体"/>
          <w:lang w:eastAsia="zh-CN"/>
        </w:rPr>
      </w:pPr>
      <w:r w:rsidRPr="007377D6">
        <w:rPr>
          <w:rFonts w:eastAsia="宋体" w:hint="eastAsia"/>
          <w:lang w:eastAsia="zh-CN"/>
        </w:rPr>
        <w:t xml:space="preserve">Case#3: </w:t>
      </w:r>
      <w:r w:rsidR="0079331C" w:rsidRPr="007377D6">
        <w:rPr>
          <w:rFonts w:eastAsia="宋体" w:hint="eastAsia"/>
          <w:lang w:eastAsia="zh-CN"/>
        </w:rPr>
        <w:t>For even</w:t>
      </w:r>
      <w:r w:rsidR="00A34C64" w:rsidRPr="007377D6">
        <w:rPr>
          <w:rFonts w:eastAsia="宋体" w:hint="eastAsia"/>
          <w:lang w:eastAsia="zh-CN"/>
        </w:rPr>
        <w:t>t-</w:t>
      </w:r>
      <w:r w:rsidR="00A426E4" w:rsidRPr="007377D6">
        <w:rPr>
          <w:rFonts w:eastAsia="宋体" w:hint="eastAsia"/>
          <w:lang w:eastAsia="zh-CN"/>
        </w:rPr>
        <w:t>triggered</w:t>
      </w:r>
      <w:r w:rsidR="00C9787B" w:rsidRPr="007377D6">
        <w:rPr>
          <w:rFonts w:eastAsia="宋体" w:hint="eastAsia"/>
          <w:lang w:eastAsia="zh-CN"/>
        </w:rPr>
        <w:t xml:space="preserve"> data</w:t>
      </w:r>
      <w:r w:rsidR="00A34C64" w:rsidRPr="007377D6">
        <w:rPr>
          <w:rFonts w:eastAsia="宋体" w:hint="eastAsia"/>
          <w:lang w:eastAsia="zh-CN"/>
        </w:rPr>
        <w:t xml:space="preserve"> logging, for which </w:t>
      </w:r>
      <w:proofErr w:type="spellStart"/>
      <w:r w:rsidR="00A34C64" w:rsidRPr="007377D6">
        <w:rPr>
          <w:rFonts w:eastAsia="宋体" w:hint="eastAsia"/>
          <w:lang w:eastAsia="zh-CN"/>
        </w:rPr>
        <w:t>gNB</w:t>
      </w:r>
      <w:proofErr w:type="spellEnd"/>
      <w:r w:rsidR="00A34C64" w:rsidRPr="007377D6">
        <w:rPr>
          <w:rFonts w:eastAsia="宋体" w:hint="eastAsia"/>
          <w:lang w:eastAsia="zh-CN"/>
        </w:rPr>
        <w:t xml:space="preserve"> is not aware of the start of logging</w:t>
      </w:r>
      <w:r w:rsidR="00634D28" w:rsidRPr="007377D6">
        <w:rPr>
          <w:rFonts w:eastAsia="宋体" w:hint="eastAsia"/>
          <w:lang w:eastAsia="zh-CN"/>
        </w:rPr>
        <w:t xml:space="preserve">, and </w:t>
      </w:r>
      <w:r w:rsidRPr="007377D6">
        <w:rPr>
          <w:rFonts w:eastAsia="宋体" w:hint="eastAsia"/>
          <w:lang w:eastAsia="zh-CN"/>
        </w:rPr>
        <w:t>the logged data size may not be large enough to trigger the data availability indication in Case#1</w:t>
      </w:r>
      <w:r w:rsidR="00681888" w:rsidRPr="007377D6">
        <w:rPr>
          <w:rFonts w:eastAsia="宋体" w:hint="eastAsia"/>
          <w:lang w:eastAsia="zh-CN"/>
        </w:rPr>
        <w:t xml:space="preserve">. In this case, additional trigger of data </w:t>
      </w:r>
      <w:r w:rsidR="00681888" w:rsidRPr="007377D6">
        <w:rPr>
          <w:rFonts w:eastAsia="宋体"/>
          <w:lang w:eastAsia="zh-CN"/>
        </w:rPr>
        <w:t>availability</w:t>
      </w:r>
      <w:r w:rsidR="00681888" w:rsidRPr="007377D6">
        <w:rPr>
          <w:rFonts w:eastAsia="宋体" w:hint="eastAsia"/>
          <w:lang w:eastAsia="zh-CN"/>
        </w:rPr>
        <w:t xml:space="preserve"> could be beneficial, e.g., after the</w:t>
      </w:r>
      <w:r w:rsidR="00A426E4" w:rsidRPr="007377D6">
        <w:rPr>
          <w:rFonts w:eastAsia="宋体" w:hint="eastAsia"/>
          <w:lang w:eastAsia="zh-CN"/>
        </w:rPr>
        <w:t xml:space="preserve"> instance of</w:t>
      </w:r>
      <w:r w:rsidR="00681888" w:rsidRPr="007377D6">
        <w:rPr>
          <w:rFonts w:eastAsia="宋体" w:hint="eastAsia"/>
          <w:lang w:eastAsia="zh-CN"/>
        </w:rPr>
        <w:t xml:space="preserve"> </w:t>
      </w:r>
      <w:r w:rsidR="00A426E4" w:rsidRPr="007377D6">
        <w:rPr>
          <w:rFonts w:eastAsia="宋体" w:hint="eastAsia"/>
          <w:lang w:eastAsia="zh-CN"/>
        </w:rPr>
        <w:t>event-triggered</w:t>
      </w:r>
      <w:r w:rsidR="00C9787B" w:rsidRPr="007377D6">
        <w:rPr>
          <w:rFonts w:eastAsia="宋体" w:hint="eastAsia"/>
          <w:lang w:eastAsia="zh-CN"/>
        </w:rPr>
        <w:t xml:space="preserve"> data</w:t>
      </w:r>
      <w:r w:rsidR="00A426E4" w:rsidRPr="007377D6">
        <w:rPr>
          <w:rFonts w:eastAsia="宋体" w:hint="eastAsia"/>
          <w:lang w:eastAsia="zh-CN"/>
        </w:rPr>
        <w:t xml:space="preserve"> logging starts or finishes</w:t>
      </w:r>
      <w:r w:rsidR="009E22A4" w:rsidRPr="007377D6">
        <w:rPr>
          <w:rFonts w:eastAsia="宋体" w:hint="eastAsia"/>
          <w:lang w:eastAsia="zh-CN"/>
        </w:rPr>
        <w:t xml:space="preserve"> (</w:t>
      </w:r>
      <w:r w:rsidR="00456AA4" w:rsidRPr="007377D6">
        <w:rPr>
          <w:rFonts w:eastAsia="宋体" w:hint="eastAsia"/>
          <w:lang w:eastAsia="zh-CN"/>
        </w:rPr>
        <w:t xml:space="preserve">i.e., the </w:t>
      </w:r>
      <w:r w:rsidR="00AE5462" w:rsidRPr="007377D6">
        <w:rPr>
          <w:rFonts w:eastAsia="宋体" w:hint="eastAsia"/>
          <w:lang w:eastAsia="zh-CN"/>
        </w:rPr>
        <w:t xml:space="preserve">L3 serving cell </w:t>
      </w:r>
      <w:r w:rsidR="00AE5462" w:rsidRPr="007377D6">
        <w:rPr>
          <w:rFonts w:eastAsia="宋体"/>
          <w:lang w:eastAsia="zh-CN"/>
        </w:rPr>
        <w:t>measurement</w:t>
      </w:r>
      <w:r w:rsidR="00AE5462" w:rsidRPr="007377D6">
        <w:rPr>
          <w:rFonts w:eastAsia="宋体" w:hint="eastAsia"/>
          <w:lang w:eastAsia="zh-CN"/>
        </w:rPr>
        <w:t xml:space="preserve"> becomes worse/better than a threshold for TTT time</w:t>
      </w:r>
      <w:r w:rsidR="009E22A4" w:rsidRPr="007377D6">
        <w:rPr>
          <w:rFonts w:eastAsia="宋体" w:hint="eastAsia"/>
          <w:lang w:eastAsia="zh-CN"/>
        </w:rPr>
        <w:t>)</w:t>
      </w:r>
      <w:r w:rsidR="00A426E4" w:rsidRPr="007377D6">
        <w:rPr>
          <w:rFonts w:eastAsia="宋体" w:hint="eastAsia"/>
          <w:lang w:eastAsia="zh-CN"/>
        </w:rPr>
        <w:t xml:space="preserve">. </w:t>
      </w:r>
    </w:p>
    <w:p w14:paraId="28240A7F" w14:textId="415E684D" w:rsidR="00CD4FE5" w:rsidRDefault="00CD4FE5" w:rsidP="007377D6">
      <w:pPr>
        <w:pStyle w:val="ListParagraph"/>
        <w:numPr>
          <w:ilvl w:val="0"/>
          <w:numId w:val="27"/>
        </w:numPr>
        <w:rPr>
          <w:rFonts w:eastAsia="宋体"/>
          <w:lang w:eastAsia="zh-CN"/>
        </w:rPr>
      </w:pPr>
      <w:r>
        <w:rPr>
          <w:rFonts w:eastAsia="宋体" w:hint="eastAsia"/>
          <w:lang w:eastAsia="zh-CN"/>
        </w:rPr>
        <w:t>Case#4: After HO/RLF/RRC state transition (discussed with more details in pap</w:t>
      </w:r>
      <w:r w:rsidRPr="00D174B3">
        <w:rPr>
          <w:rFonts w:eastAsia="宋体" w:hint="eastAsia"/>
          <w:lang w:eastAsia="zh-CN"/>
        </w:rPr>
        <w:t xml:space="preserve">er </w:t>
      </w:r>
      <w:r w:rsidRPr="00D174B3">
        <w:rPr>
          <w:rFonts w:eastAsia="宋体"/>
          <w:lang w:eastAsia="zh-CN"/>
        </w:rPr>
        <w:t>R2-</w:t>
      </w:r>
      <w:r w:rsidR="00D174B3" w:rsidRPr="00D174B3">
        <w:rPr>
          <w:rFonts w:eastAsia="宋体"/>
          <w:lang w:eastAsia="zh-CN"/>
        </w:rPr>
        <w:t>2502368</w:t>
      </w:r>
      <w:r>
        <w:rPr>
          <w:rFonts w:eastAsia="宋体" w:hint="eastAsia"/>
          <w:lang w:eastAsia="zh-CN"/>
        </w:rPr>
        <w:t xml:space="preserve">), </w:t>
      </w:r>
      <w:r w:rsidR="00EF2B53">
        <w:rPr>
          <w:rFonts w:eastAsia="宋体" w:hint="eastAsia"/>
          <w:lang w:eastAsia="zh-CN"/>
        </w:rPr>
        <w:t xml:space="preserve">if there is logged data retained, </w:t>
      </w:r>
      <w:r>
        <w:rPr>
          <w:rFonts w:eastAsia="宋体" w:hint="eastAsia"/>
          <w:lang w:eastAsia="zh-CN"/>
        </w:rPr>
        <w:t xml:space="preserve">UE will indicate the </w:t>
      </w:r>
      <w:r w:rsidR="00EF2B53">
        <w:rPr>
          <w:rFonts w:eastAsia="宋体" w:hint="eastAsia"/>
          <w:lang w:eastAsia="zh-CN"/>
        </w:rPr>
        <w:t xml:space="preserve">data availability to the new serving </w:t>
      </w:r>
      <w:proofErr w:type="spellStart"/>
      <w:r w:rsidR="00EF2B53">
        <w:rPr>
          <w:rFonts w:eastAsia="宋体" w:hint="eastAsia"/>
          <w:lang w:eastAsia="zh-CN"/>
        </w:rPr>
        <w:t>gNB</w:t>
      </w:r>
      <w:proofErr w:type="spellEnd"/>
      <w:r w:rsidR="00EF2B53">
        <w:rPr>
          <w:rFonts w:eastAsia="宋体" w:hint="eastAsia"/>
          <w:lang w:eastAsia="zh-CN"/>
        </w:rPr>
        <w:t xml:space="preserve">. </w:t>
      </w:r>
    </w:p>
    <w:p w14:paraId="1F8F21F0" w14:textId="1FBF75D4" w:rsidR="00563A9F" w:rsidRPr="007377D6" w:rsidRDefault="00563A9F" w:rsidP="004360FF">
      <w:pPr>
        <w:pStyle w:val="ListParagraph"/>
        <w:numPr>
          <w:ilvl w:val="0"/>
          <w:numId w:val="27"/>
        </w:numPr>
        <w:rPr>
          <w:rFonts w:eastAsia="宋体"/>
          <w:lang w:eastAsia="zh-CN"/>
        </w:rPr>
      </w:pPr>
      <w:r>
        <w:rPr>
          <w:rFonts w:eastAsia="宋体" w:hint="eastAsia"/>
          <w:lang w:eastAsia="zh-CN"/>
        </w:rPr>
        <w:t xml:space="preserve">Case#5: the battery is low. </w:t>
      </w:r>
    </w:p>
    <w:p w14:paraId="09DCAB91" w14:textId="2EA40DF7" w:rsidR="009F07B9" w:rsidRDefault="009F07B9" w:rsidP="00C94D13">
      <w:pPr>
        <w:tabs>
          <w:tab w:val="left" w:pos="3240"/>
        </w:tabs>
        <w:rPr>
          <w:rFonts w:eastAsia="宋体"/>
          <w:lang w:eastAsia="zh-CN"/>
        </w:rPr>
      </w:pPr>
      <w:r>
        <w:rPr>
          <w:rFonts w:eastAsia="宋体" w:hint="eastAsia"/>
          <w:lang w:eastAsia="zh-CN"/>
        </w:rPr>
        <w:t xml:space="preserve">To avoid too </w:t>
      </w:r>
      <w:r>
        <w:rPr>
          <w:rFonts w:eastAsia="宋体"/>
          <w:lang w:eastAsia="zh-CN"/>
        </w:rPr>
        <w:t>frequent</w:t>
      </w:r>
      <w:r>
        <w:rPr>
          <w:rFonts w:eastAsia="宋体" w:hint="eastAsia"/>
          <w:lang w:eastAsia="zh-CN"/>
        </w:rPr>
        <w:t xml:space="preserve"> data </w:t>
      </w:r>
      <w:r>
        <w:rPr>
          <w:rFonts w:eastAsia="宋体"/>
          <w:lang w:eastAsia="zh-CN"/>
        </w:rPr>
        <w:t>availability</w:t>
      </w:r>
      <w:r>
        <w:rPr>
          <w:rFonts w:eastAsia="宋体" w:hint="eastAsia"/>
          <w:lang w:eastAsia="zh-CN"/>
        </w:rPr>
        <w:t xml:space="preserve"> indication for considering case#1 #3 #5, a prohibit timer can be configured. </w:t>
      </w:r>
    </w:p>
    <w:p w14:paraId="27B7441F" w14:textId="41FC7B80" w:rsidR="009F07B9" w:rsidRDefault="00775AFB" w:rsidP="00C94D13">
      <w:pPr>
        <w:pStyle w:val="Proposal"/>
        <w:rPr>
          <w:rFonts w:eastAsia="宋体"/>
        </w:rPr>
      </w:pPr>
      <w:bookmarkStart w:id="7" w:name="_Toc194048949"/>
      <w:r>
        <w:rPr>
          <w:rFonts w:eastAsia="宋体" w:hint="eastAsia"/>
        </w:rPr>
        <w:t xml:space="preserve">RAN2 confirms/agrees that </w:t>
      </w:r>
      <w:r w:rsidR="00C94D13" w:rsidRPr="005A4F58">
        <w:rPr>
          <w:rFonts w:eastAsia="宋体" w:hint="eastAsia"/>
        </w:rPr>
        <w:t xml:space="preserve">UE can trigger the </w:t>
      </w:r>
      <w:r w:rsidR="00C94D13">
        <w:rPr>
          <w:rFonts w:eastAsia="宋体" w:hint="eastAsia"/>
        </w:rPr>
        <w:t xml:space="preserve">data availability report </w:t>
      </w:r>
      <w:r w:rsidR="009F07B9">
        <w:rPr>
          <w:rFonts w:eastAsia="宋体" w:hint="eastAsia"/>
        </w:rPr>
        <w:t>in the following cases</w:t>
      </w:r>
      <w:r w:rsidR="00777DB9">
        <w:rPr>
          <w:rFonts w:eastAsia="宋体" w:hint="eastAsia"/>
        </w:rPr>
        <w:t xml:space="preserve"> (as a </w:t>
      </w:r>
      <w:r w:rsidR="00777DB9">
        <w:rPr>
          <w:rFonts w:eastAsia="宋体"/>
        </w:rPr>
        <w:t>complete</w:t>
      </w:r>
      <w:r w:rsidR="00777DB9">
        <w:rPr>
          <w:rFonts w:eastAsia="宋体" w:hint="eastAsia"/>
        </w:rPr>
        <w:t xml:space="preserve"> list):</w:t>
      </w:r>
      <w:bookmarkEnd w:id="7"/>
    </w:p>
    <w:p w14:paraId="71871B11" w14:textId="7D2619EF" w:rsidR="00C94D13" w:rsidRDefault="00C94D13" w:rsidP="009F07B9">
      <w:pPr>
        <w:pStyle w:val="Proposal"/>
        <w:numPr>
          <w:ilvl w:val="1"/>
          <w:numId w:val="5"/>
        </w:numPr>
        <w:rPr>
          <w:rFonts w:eastAsia="宋体"/>
        </w:rPr>
      </w:pPr>
      <w:bookmarkStart w:id="8" w:name="_Toc194048950"/>
      <w:r w:rsidRPr="005A4F58">
        <w:rPr>
          <w:rFonts w:eastAsia="宋体" w:hint="eastAsia"/>
        </w:rPr>
        <w:t>a percentage of maximum buffer size is reached</w:t>
      </w:r>
      <w:bookmarkEnd w:id="8"/>
    </w:p>
    <w:p w14:paraId="65D4F7E5" w14:textId="77943023" w:rsidR="009F07B9" w:rsidRDefault="00775ADF" w:rsidP="009F07B9">
      <w:pPr>
        <w:pStyle w:val="Proposal"/>
        <w:numPr>
          <w:ilvl w:val="1"/>
          <w:numId w:val="5"/>
        </w:numPr>
        <w:rPr>
          <w:rFonts w:eastAsia="宋体"/>
        </w:rPr>
      </w:pPr>
      <w:bookmarkStart w:id="9" w:name="_Toc194048951"/>
      <w:r>
        <w:rPr>
          <w:rFonts w:eastAsia="宋体" w:hint="eastAsia"/>
        </w:rPr>
        <w:t>UE</w:t>
      </w:r>
      <w:r>
        <w:rPr>
          <w:rFonts w:eastAsia="宋体"/>
        </w:rPr>
        <w:t>’</w:t>
      </w:r>
      <w:r>
        <w:rPr>
          <w:rFonts w:eastAsia="宋体" w:hint="eastAsia"/>
        </w:rPr>
        <w:t>s</w:t>
      </w:r>
      <w:r w:rsidR="009F07B9">
        <w:rPr>
          <w:rFonts w:eastAsia="宋体" w:hint="eastAsia"/>
        </w:rPr>
        <w:t xml:space="preserve"> maximum buffer size is reached (agreed)</w:t>
      </w:r>
      <w:bookmarkEnd w:id="9"/>
    </w:p>
    <w:p w14:paraId="53506BB1" w14:textId="467936C2" w:rsidR="009F07B9" w:rsidRDefault="009F07B9" w:rsidP="009F07B9">
      <w:pPr>
        <w:pStyle w:val="Proposal"/>
        <w:numPr>
          <w:ilvl w:val="1"/>
          <w:numId w:val="5"/>
        </w:numPr>
        <w:rPr>
          <w:rFonts w:eastAsia="宋体"/>
        </w:rPr>
      </w:pPr>
      <w:bookmarkStart w:id="10" w:name="_Toc194048952"/>
      <w:r>
        <w:rPr>
          <w:rFonts w:eastAsia="宋体" w:hint="eastAsia"/>
        </w:rPr>
        <w:t>the event-triggered data logging starts or finishes</w:t>
      </w:r>
      <w:bookmarkEnd w:id="10"/>
    </w:p>
    <w:p w14:paraId="0DDF534F" w14:textId="6E5CB93A" w:rsidR="009F07B9" w:rsidRDefault="009F07B9" w:rsidP="009F07B9">
      <w:pPr>
        <w:pStyle w:val="Proposal"/>
        <w:numPr>
          <w:ilvl w:val="1"/>
          <w:numId w:val="5"/>
        </w:numPr>
        <w:rPr>
          <w:rFonts w:eastAsia="宋体"/>
        </w:rPr>
      </w:pPr>
      <w:bookmarkStart w:id="11" w:name="_Toc194048953"/>
      <w:r>
        <w:rPr>
          <w:rFonts w:eastAsia="宋体" w:hint="eastAsia"/>
        </w:rPr>
        <w:t xml:space="preserve">UE connects to new </w:t>
      </w:r>
      <w:proofErr w:type="spellStart"/>
      <w:r>
        <w:rPr>
          <w:rFonts w:eastAsia="宋体" w:hint="eastAsia"/>
        </w:rPr>
        <w:t>gNB</w:t>
      </w:r>
      <w:proofErr w:type="spellEnd"/>
      <w:r>
        <w:rPr>
          <w:rFonts w:eastAsia="宋体" w:hint="eastAsia"/>
        </w:rPr>
        <w:t xml:space="preserve"> after HO/RLF/RRC state transition and there is still logged data retained</w:t>
      </w:r>
      <w:bookmarkEnd w:id="11"/>
    </w:p>
    <w:p w14:paraId="54243455" w14:textId="4EB0D9D5" w:rsidR="001D1812" w:rsidRPr="005A4F58" w:rsidRDefault="001D1812" w:rsidP="004360FF">
      <w:pPr>
        <w:pStyle w:val="Proposal"/>
        <w:numPr>
          <w:ilvl w:val="1"/>
          <w:numId w:val="5"/>
        </w:numPr>
        <w:rPr>
          <w:rFonts w:eastAsia="宋体"/>
        </w:rPr>
      </w:pPr>
      <w:bookmarkStart w:id="12" w:name="_Toc194048954"/>
      <w:r>
        <w:rPr>
          <w:rFonts w:eastAsia="宋体" w:hint="eastAsia"/>
        </w:rPr>
        <w:t xml:space="preserve">low </w:t>
      </w:r>
      <w:r w:rsidR="00116A46">
        <w:rPr>
          <w:rFonts w:eastAsia="宋体" w:hint="eastAsia"/>
        </w:rPr>
        <w:t>battery</w:t>
      </w:r>
      <w:r>
        <w:rPr>
          <w:rFonts w:eastAsia="宋体" w:hint="eastAsia"/>
        </w:rPr>
        <w:t xml:space="preserve"> state (agreed)</w:t>
      </w:r>
      <w:bookmarkEnd w:id="12"/>
    </w:p>
    <w:p w14:paraId="2EFB159B" w14:textId="5B9C6DE1" w:rsidR="0064306F" w:rsidRDefault="0064306F" w:rsidP="00C94D13">
      <w:pPr>
        <w:tabs>
          <w:tab w:val="left" w:pos="3240"/>
        </w:tabs>
        <w:rPr>
          <w:rFonts w:eastAsia="宋体"/>
          <w:lang w:eastAsia="zh-CN"/>
        </w:rPr>
      </w:pPr>
    </w:p>
    <w:p w14:paraId="7C7F762F" w14:textId="09AC1427" w:rsidR="0064306F" w:rsidRDefault="0064306F" w:rsidP="0064306F">
      <w:pPr>
        <w:pStyle w:val="Proposal"/>
        <w:rPr>
          <w:rFonts w:eastAsia="宋体"/>
        </w:rPr>
      </w:pPr>
      <w:bookmarkStart w:id="13" w:name="_Toc194048955"/>
      <w:r>
        <w:rPr>
          <w:rFonts w:eastAsia="宋体" w:hint="eastAsia"/>
        </w:rPr>
        <w:t>RAN2 supports prohibit timer to avoid too frequent data availability indication.</w:t>
      </w:r>
      <w:bookmarkEnd w:id="13"/>
    </w:p>
    <w:p w14:paraId="12461268" w14:textId="77777777" w:rsidR="001D1812" w:rsidRDefault="001D1812" w:rsidP="00C94D13">
      <w:pPr>
        <w:tabs>
          <w:tab w:val="left" w:pos="3240"/>
        </w:tabs>
        <w:rPr>
          <w:rFonts w:eastAsia="宋体"/>
          <w:lang w:eastAsia="zh-CN"/>
        </w:rPr>
      </w:pPr>
    </w:p>
    <w:tbl>
      <w:tblPr>
        <w:tblStyle w:val="TableGrid"/>
        <w:tblW w:w="0" w:type="auto"/>
        <w:tblLook w:val="04A0" w:firstRow="1" w:lastRow="0" w:firstColumn="1" w:lastColumn="0" w:noHBand="0" w:noVBand="1"/>
      </w:tblPr>
      <w:tblGrid>
        <w:gridCol w:w="9855"/>
      </w:tblGrid>
      <w:tr w:rsidR="00116A46" w14:paraId="5057C7F4" w14:textId="77777777" w:rsidTr="00116A46">
        <w:tc>
          <w:tcPr>
            <w:tcW w:w="9855" w:type="dxa"/>
          </w:tcPr>
          <w:p w14:paraId="71487E14" w14:textId="77777777" w:rsidR="00116A46" w:rsidRPr="000C3321" w:rsidRDefault="00116A46" w:rsidP="00116A46">
            <w:pPr>
              <w:pStyle w:val="B1"/>
              <w:ind w:left="0" w:firstLine="0"/>
              <w:rPr>
                <w:rFonts w:eastAsiaTheme="minorEastAsia"/>
                <w:b/>
                <w:bCs/>
                <w:lang w:eastAsia="zh-CN"/>
              </w:rPr>
            </w:pPr>
            <w:r w:rsidRPr="000C3321">
              <w:rPr>
                <w:rFonts w:eastAsiaTheme="minorEastAsia" w:hint="eastAsia"/>
                <w:b/>
                <w:bCs/>
                <w:lang w:eastAsia="zh-CN"/>
              </w:rPr>
              <w:t>RAN2 RRC Running CR</w:t>
            </w:r>
          </w:p>
          <w:p w14:paraId="0519BDFB" w14:textId="77777777" w:rsidR="00116A46" w:rsidRPr="006D0C02" w:rsidRDefault="00116A46" w:rsidP="00116A46">
            <w:pPr>
              <w:pStyle w:val="B1"/>
            </w:pPr>
            <w:r w:rsidRPr="006D0C02">
              <w:t>1&gt;</w:t>
            </w:r>
            <w:r w:rsidRPr="006D0C02">
              <w:tab/>
              <w:t xml:space="preserve">if configured to </w:t>
            </w:r>
            <w:proofErr w:type="gramStart"/>
            <w:r w:rsidRPr="006D0C02">
              <w:t xml:space="preserve">provide </w:t>
            </w:r>
            <w:r>
              <w:t>assistance</w:t>
            </w:r>
            <w:proofErr w:type="gramEnd"/>
            <w:r>
              <w:t xml:space="preserve"> information related to logging of L1 measurements</w:t>
            </w:r>
            <w:r w:rsidRPr="006D0C02">
              <w:t>:</w:t>
            </w:r>
          </w:p>
          <w:p w14:paraId="4799EB46" w14:textId="77777777" w:rsidR="00116A46" w:rsidRDefault="00116A46" w:rsidP="00116A46">
            <w:pPr>
              <w:pStyle w:val="B2"/>
            </w:pPr>
            <w:r w:rsidRPr="006D0C02">
              <w:t>2&gt;</w:t>
            </w:r>
            <w:r w:rsidRPr="006D0C02">
              <w:tab/>
              <w:t xml:space="preserve">if the </w:t>
            </w:r>
            <w:r>
              <w:t>UE determines to be in low battery state; or</w:t>
            </w:r>
          </w:p>
          <w:p w14:paraId="76E3B2E5" w14:textId="77777777" w:rsidR="00116A46" w:rsidRDefault="00116A46" w:rsidP="00116A46">
            <w:pPr>
              <w:pStyle w:val="B2"/>
            </w:pPr>
            <w:r>
              <w:t>2&gt;</w:t>
            </w:r>
            <w:r>
              <w:tab/>
            </w:r>
            <w:r w:rsidRPr="006112FB">
              <w:t xml:space="preserve">if </w:t>
            </w:r>
            <w:r w:rsidRPr="006D0C02">
              <w:t>the memory reserved for the logg</w:t>
            </w:r>
            <w:r>
              <w:t>ing</w:t>
            </w:r>
            <w:r w:rsidRPr="006D0C02">
              <w:t xml:space="preserve"> </w:t>
            </w:r>
            <w:r>
              <w:t xml:space="preserve">of radio </w:t>
            </w:r>
            <w:r w:rsidRPr="006D0C02">
              <w:t>measurement</w:t>
            </w:r>
            <w:r>
              <w:t>s</w:t>
            </w:r>
            <w:r w:rsidRPr="006D0C02">
              <w:t xml:space="preserve"> becomes full</w:t>
            </w:r>
            <w:r>
              <w:t>; or</w:t>
            </w:r>
          </w:p>
          <w:p w14:paraId="1852EC90" w14:textId="77777777" w:rsidR="00116A46" w:rsidRPr="006D0C02" w:rsidRDefault="00116A46" w:rsidP="00116A46">
            <w:pPr>
              <w:pStyle w:val="B2"/>
            </w:pPr>
            <w:r>
              <w:t>2&gt;</w:t>
            </w:r>
            <w:r>
              <w:tab/>
              <w:t>if the UE has logged L1 radio measurements available for transmission:</w:t>
            </w:r>
          </w:p>
          <w:p w14:paraId="4049FD0C" w14:textId="77777777" w:rsidR="00116A46" w:rsidRPr="006D0C02" w:rsidRDefault="00116A46" w:rsidP="00116A46">
            <w:pPr>
              <w:pStyle w:val="B3"/>
            </w:pPr>
            <w:r>
              <w:t>3&gt;</w:t>
            </w:r>
            <w:r>
              <w:tab/>
            </w:r>
            <w:r w:rsidRPr="000B7163">
              <w:t xml:space="preserve">initiate transmission of the </w:t>
            </w:r>
            <w:proofErr w:type="spellStart"/>
            <w:r w:rsidRPr="000B7163">
              <w:rPr>
                <w:i/>
              </w:rPr>
              <w:t>UEAssistanceInformation</w:t>
            </w:r>
            <w:proofErr w:type="spellEnd"/>
            <w:r w:rsidRPr="000B7163">
              <w:t xml:space="preserve"> message</w:t>
            </w:r>
            <w:r>
              <w:t xml:space="preserve"> </w:t>
            </w:r>
            <w:r w:rsidRPr="006D0C02">
              <w:t xml:space="preserve">in accordance with 5.7.4.3 </w:t>
            </w:r>
            <w:r>
              <w:rPr>
                <w:rFonts w:eastAsia="MS Mincho"/>
              </w:rPr>
              <w:t xml:space="preserve">to </w:t>
            </w:r>
            <w:proofErr w:type="gramStart"/>
            <w:r w:rsidRPr="006D0C02">
              <w:t xml:space="preserve">provide </w:t>
            </w:r>
            <w:r>
              <w:t>assistance</w:t>
            </w:r>
            <w:proofErr w:type="gramEnd"/>
            <w:r>
              <w:t xml:space="preserve"> information related to logging of L1 measurements.</w:t>
            </w:r>
          </w:p>
          <w:p w14:paraId="717D79B1" w14:textId="77777777" w:rsidR="00116A46" w:rsidRPr="000C3321" w:rsidRDefault="00116A46" w:rsidP="00116A46">
            <w:pPr>
              <w:pStyle w:val="EditorsNote"/>
              <w:rPr>
                <w:rFonts w:eastAsia="MS Mincho"/>
                <w:highlight w:val="yellow"/>
              </w:rPr>
            </w:pPr>
            <w:r w:rsidRPr="000C3321">
              <w:rPr>
                <w:rFonts w:eastAsia="MS Mincho"/>
                <w:highlight w:val="yellow"/>
              </w:rPr>
              <w:t>Editor's Note: FFS the trigger for the availability indication.</w:t>
            </w:r>
          </w:p>
          <w:p w14:paraId="75B26E50" w14:textId="77777777" w:rsidR="00116A46" w:rsidRDefault="00116A46" w:rsidP="00116A46">
            <w:pPr>
              <w:tabs>
                <w:tab w:val="left" w:pos="3240"/>
              </w:tabs>
              <w:rPr>
                <w:rFonts w:eastAsiaTheme="minorEastAsia"/>
                <w:lang w:eastAsia="zh-CN"/>
              </w:rPr>
            </w:pPr>
            <w:r w:rsidRPr="000C3321">
              <w:rPr>
                <w:rFonts w:eastAsia="MS Mincho"/>
                <w:highlight w:val="yellow"/>
              </w:rPr>
              <w:t>Editor's Note: FFS the need to introduce further procedures, e.g. prohibit timers, indication that battery state is not low any longer, etc.</w:t>
            </w:r>
          </w:p>
          <w:p w14:paraId="593EEC5F" w14:textId="77777777" w:rsidR="00116A46" w:rsidRPr="00BE1A91" w:rsidRDefault="00116A46" w:rsidP="00116A46">
            <w:pPr>
              <w:tabs>
                <w:tab w:val="left" w:pos="3240"/>
              </w:tabs>
              <w:rPr>
                <w:rFonts w:eastAsiaTheme="minorEastAsia"/>
                <w:lang w:eastAsia="zh-CN"/>
              </w:rPr>
            </w:pPr>
          </w:p>
          <w:p w14:paraId="5DFED559" w14:textId="77777777" w:rsidR="00116A46" w:rsidRPr="00BE1A91" w:rsidRDefault="00116A46" w:rsidP="00116A46">
            <w:pPr>
              <w:keepNext/>
              <w:keepLines/>
              <w:spacing w:before="60"/>
              <w:rPr>
                <w:rFonts w:eastAsiaTheme="minorEastAsia"/>
                <w:b/>
                <w:bCs/>
                <w:i/>
                <w:iCs/>
                <w:lang w:eastAsia="zh-CN"/>
              </w:rPr>
            </w:pPr>
            <w:r w:rsidRPr="006B087A">
              <w:rPr>
                <w:b/>
                <w:bCs/>
                <w:i/>
                <w:iCs/>
                <w:noProof/>
                <w:lang w:eastAsia="zh-CN"/>
              </w:rPr>
              <w:lastRenderedPageBreak/>
              <w:t>UEAssistanceInformation message</w:t>
            </w:r>
          </w:p>
          <w:p w14:paraId="01BD2597" w14:textId="043439B7" w:rsidR="00116A46" w:rsidRDefault="00116A46" w:rsidP="00116A46">
            <w:pPr>
              <w:rPr>
                <w:rFonts w:eastAsia="宋体"/>
                <w:lang w:eastAsia="zh-CN"/>
              </w:rPr>
            </w:pPr>
            <w:r w:rsidRPr="006E0EEE">
              <w:rPr>
                <w:rFonts w:eastAsiaTheme="minorEastAsia"/>
                <w:noProof/>
                <w:lang w:eastAsia="zh-CN"/>
              </w:rPr>
              <w:drawing>
                <wp:inline distT="0" distB="0" distL="0" distR="0" wp14:anchorId="325AB32A" wp14:editId="5C982F78">
                  <wp:extent cx="6264275" cy="822960"/>
                  <wp:effectExtent l="0" t="0" r="3175" b="0"/>
                  <wp:docPr id="146454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544988" name=""/>
                          <pic:cNvPicPr/>
                        </pic:nvPicPr>
                        <pic:blipFill>
                          <a:blip r:embed="rId11"/>
                          <a:stretch>
                            <a:fillRect/>
                          </a:stretch>
                        </pic:blipFill>
                        <pic:spPr>
                          <a:xfrm>
                            <a:off x="0" y="0"/>
                            <a:ext cx="6264275" cy="822960"/>
                          </a:xfrm>
                          <a:prstGeom prst="rect">
                            <a:avLst/>
                          </a:prstGeom>
                        </pic:spPr>
                      </pic:pic>
                    </a:graphicData>
                  </a:graphic>
                </wp:inline>
              </w:drawing>
            </w:r>
          </w:p>
        </w:tc>
      </w:tr>
    </w:tbl>
    <w:p w14:paraId="2A9D1DB1" w14:textId="77777777" w:rsidR="00116A46" w:rsidRDefault="00116A46" w:rsidP="00116A46">
      <w:pPr>
        <w:rPr>
          <w:rFonts w:eastAsia="宋体"/>
          <w:lang w:eastAsia="zh-CN"/>
        </w:rPr>
      </w:pPr>
    </w:p>
    <w:p w14:paraId="7A73DE3D" w14:textId="2ECE12B7" w:rsidR="00116A46" w:rsidRDefault="00266C09" w:rsidP="00116A46">
      <w:pPr>
        <w:rPr>
          <w:rFonts w:eastAsia="宋体"/>
          <w:lang w:eastAsia="zh-CN"/>
        </w:rPr>
      </w:pPr>
      <w:r w:rsidRPr="25718671">
        <w:rPr>
          <w:rFonts w:eastAsia="宋体"/>
          <w:lang w:eastAsia="zh-CN"/>
        </w:rPr>
        <w:t xml:space="preserve">In the current RAN2 running CR, the description implies that the low battery state and memory full indication can be indicated to </w:t>
      </w:r>
      <w:proofErr w:type="spellStart"/>
      <w:r w:rsidRPr="25718671">
        <w:rPr>
          <w:rFonts w:eastAsia="宋体"/>
          <w:lang w:eastAsia="zh-CN"/>
        </w:rPr>
        <w:t>gNB</w:t>
      </w:r>
      <w:proofErr w:type="spellEnd"/>
      <w:r w:rsidRPr="25718671">
        <w:rPr>
          <w:rFonts w:eastAsia="宋体"/>
          <w:lang w:eastAsia="zh-CN"/>
        </w:rPr>
        <w:t xml:space="preserve"> separately from the data availability indication.</w:t>
      </w:r>
      <w:r w:rsidR="00103405" w:rsidRPr="25718671">
        <w:rPr>
          <w:rFonts w:eastAsia="宋体"/>
          <w:lang w:eastAsia="zh-CN"/>
        </w:rPr>
        <w:t xml:space="preserve"> In our understanding, </w:t>
      </w:r>
      <w:r w:rsidR="00924CD6" w:rsidRPr="25718671">
        <w:rPr>
          <w:rFonts w:eastAsia="宋体"/>
          <w:lang w:eastAsia="zh-CN"/>
        </w:rPr>
        <w:t xml:space="preserve">the low battery state indication and memory full indication </w:t>
      </w:r>
      <w:r w:rsidR="00414C25" w:rsidRPr="25718671">
        <w:rPr>
          <w:rFonts w:eastAsia="宋体"/>
          <w:lang w:eastAsia="zh-CN"/>
        </w:rPr>
        <w:t xml:space="preserve">is additional “cause” </w:t>
      </w:r>
      <w:r w:rsidR="005E0E65" w:rsidRPr="25718671">
        <w:rPr>
          <w:rFonts w:eastAsia="宋体"/>
          <w:lang w:eastAsia="zh-CN"/>
        </w:rPr>
        <w:t>of the data availability indication</w:t>
      </w:r>
      <w:r w:rsidR="00A777F2" w:rsidRPr="25718671">
        <w:rPr>
          <w:rFonts w:eastAsia="宋体"/>
          <w:lang w:eastAsia="zh-CN"/>
        </w:rPr>
        <w:t xml:space="preserve">, which cannot be sent to the </w:t>
      </w:r>
      <w:proofErr w:type="spellStart"/>
      <w:r w:rsidR="00A777F2" w:rsidRPr="25718671">
        <w:rPr>
          <w:rFonts w:eastAsia="宋体"/>
          <w:lang w:eastAsia="zh-CN"/>
        </w:rPr>
        <w:t>gNB</w:t>
      </w:r>
      <w:proofErr w:type="spellEnd"/>
      <w:r w:rsidR="00A777F2" w:rsidRPr="25718671">
        <w:rPr>
          <w:rFonts w:eastAsia="宋体"/>
          <w:lang w:eastAsia="zh-CN"/>
        </w:rPr>
        <w:t xml:space="preserve"> if data is not available. </w:t>
      </w:r>
    </w:p>
    <w:p w14:paraId="41EEDF2B" w14:textId="77777777" w:rsidR="00C94D13" w:rsidRDefault="00C94D13" w:rsidP="004360FF">
      <w:pPr>
        <w:pStyle w:val="Observation"/>
        <w:rPr>
          <w:rFonts w:eastAsia="宋体"/>
        </w:rPr>
      </w:pPr>
      <w:bookmarkStart w:id="14" w:name="_Toc194048945"/>
      <w:r>
        <w:rPr>
          <w:rFonts w:eastAsia="宋体" w:hint="eastAsia"/>
        </w:rPr>
        <w:t xml:space="preserve">The current running CR indicates that the low battery state can be indicated </w:t>
      </w:r>
      <w:r>
        <w:rPr>
          <w:rFonts w:eastAsia="宋体"/>
        </w:rPr>
        <w:t>separately</w:t>
      </w:r>
      <w:r>
        <w:rPr>
          <w:rFonts w:eastAsia="宋体" w:hint="eastAsia"/>
        </w:rPr>
        <w:t xml:space="preserve"> from data logging availability.</w:t>
      </w:r>
      <w:bookmarkEnd w:id="14"/>
      <w:r>
        <w:rPr>
          <w:rFonts w:eastAsia="宋体" w:hint="eastAsia"/>
        </w:rPr>
        <w:t xml:space="preserve"> </w:t>
      </w:r>
    </w:p>
    <w:p w14:paraId="03F44433" w14:textId="511D8090" w:rsidR="00C94D13" w:rsidRDefault="342E86A3" w:rsidP="004360FF">
      <w:pPr>
        <w:pStyle w:val="Proposal"/>
        <w:rPr>
          <w:rFonts w:eastAsia="宋体"/>
        </w:rPr>
      </w:pPr>
      <w:bookmarkStart w:id="15" w:name="_Toc194048956"/>
      <w:r w:rsidRPr="6F373BBA">
        <w:rPr>
          <w:rFonts w:eastAsia="宋体"/>
        </w:rPr>
        <w:t xml:space="preserve">RAN2 clarifies if there is a scenario </w:t>
      </w:r>
      <w:r w:rsidR="59A5D014" w:rsidRPr="6F373BBA">
        <w:rPr>
          <w:rFonts w:eastAsia="宋体"/>
        </w:rPr>
        <w:t xml:space="preserve">where </w:t>
      </w:r>
      <w:r w:rsidRPr="6F373BBA">
        <w:rPr>
          <w:rFonts w:eastAsia="宋体"/>
        </w:rPr>
        <w:t>UE reports</w:t>
      </w:r>
      <w:r w:rsidR="00694474" w:rsidRPr="6F373BBA">
        <w:rPr>
          <w:rFonts w:eastAsia="宋体"/>
        </w:rPr>
        <w:t xml:space="preserve"> “</w:t>
      </w:r>
      <w:proofErr w:type="spellStart"/>
      <w:r w:rsidR="00694474" w:rsidRPr="6F373BBA">
        <w:rPr>
          <w:rFonts w:eastAsia="宋体"/>
        </w:rPr>
        <w:t>lowBatteryState</w:t>
      </w:r>
      <w:proofErr w:type="spellEnd"/>
      <w:r w:rsidR="00694474" w:rsidRPr="6F373BBA">
        <w:rPr>
          <w:rFonts w:eastAsia="宋体"/>
        </w:rPr>
        <w:t>” or “</w:t>
      </w:r>
      <w:proofErr w:type="spellStart"/>
      <w:r w:rsidR="00694474" w:rsidRPr="6F373BBA">
        <w:rPr>
          <w:rFonts w:eastAsia="宋体"/>
        </w:rPr>
        <w:t>memoryFull</w:t>
      </w:r>
      <w:proofErr w:type="spellEnd"/>
      <w:r w:rsidR="00694474" w:rsidRPr="6F373BBA">
        <w:rPr>
          <w:rFonts w:eastAsia="宋体"/>
        </w:rPr>
        <w:t>”</w:t>
      </w:r>
      <w:r w:rsidR="63129EFE" w:rsidRPr="6F373BBA">
        <w:rPr>
          <w:rFonts w:eastAsia="宋体"/>
        </w:rPr>
        <w:t xml:space="preserve"> </w:t>
      </w:r>
      <w:r w:rsidR="00E53AB8">
        <w:rPr>
          <w:rFonts w:eastAsia="宋体" w:hint="eastAsia"/>
        </w:rPr>
        <w:t>in</w:t>
      </w:r>
      <w:r w:rsidR="00E53AB8" w:rsidRPr="004360FF">
        <w:rPr>
          <w:rFonts w:eastAsia="宋体"/>
          <w:i/>
          <w:iCs/>
        </w:rPr>
        <w:t xml:space="preserve"> </w:t>
      </w:r>
      <w:proofErr w:type="spellStart"/>
      <w:r w:rsidR="00E53AB8" w:rsidRPr="004360FF">
        <w:rPr>
          <w:rFonts w:eastAsia="宋体"/>
          <w:i/>
          <w:iCs/>
        </w:rPr>
        <w:t>LoggedDataCollectionAssistance</w:t>
      </w:r>
      <w:proofErr w:type="spellEnd"/>
      <w:r w:rsidR="00E53AB8">
        <w:rPr>
          <w:rFonts w:eastAsia="宋体" w:hint="eastAsia"/>
        </w:rPr>
        <w:t xml:space="preserve"> I</w:t>
      </w:r>
      <w:r w:rsidR="00F85ED2">
        <w:rPr>
          <w:rFonts w:eastAsia="宋体" w:hint="eastAsia"/>
        </w:rPr>
        <w:t>E</w:t>
      </w:r>
      <w:r w:rsidRPr="6F373BBA">
        <w:rPr>
          <w:rFonts w:eastAsia="宋体"/>
        </w:rPr>
        <w:t xml:space="preserve"> even if no logged data is available</w:t>
      </w:r>
      <w:r w:rsidR="00F85ED2">
        <w:rPr>
          <w:rFonts w:eastAsia="宋体" w:hint="eastAsia"/>
        </w:rPr>
        <w:t xml:space="preserve"> thus no </w:t>
      </w:r>
      <w:r w:rsidR="00F85ED2">
        <w:rPr>
          <w:rFonts w:eastAsia="宋体"/>
        </w:rPr>
        <w:t>“</w:t>
      </w:r>
      <w:proofErr w:type="spellStart"/>
      <w:r w:rsidR="00F85ED2">
        <w:rPr>
          <w:rFonts w:eastAsia="宋体" w:hint="eastAsia"/>
        </w:rPr>
        <w:t>csi-LogMeasAvailable</w:t>
      </w:r>
      <w:proofErr w:type="spellEnd"/>
      <w:r w:rsidR="00F85ED2">
        <w:rPr>
          <w:rFonts w:eastAsia="宋体"/>
        </w:rPr>
        <w:t>”</w:t>
      </w:r>
      <w:r w:rsidRPr="6F373BBA">
        <w:rPr>
          <w:rFonts w:eastAsia="宋体"/>
        </w:rPr>
        <w:t>.</w:t>
      </w:r>
      <w:bookmarkEnd w:id="15"/>
    </w:p>
    <w:p w14:paraId="00636EB7" w14:textId="77777777" w:rsidR="00C94D13" w:rsidRDefault="00C94D13" w:rsidP="00C94D13">
      <w:pPr>
        <w:rPr>
          <w:rFonts w:eastAsia="宋体"/>
          <w:lang w:eastAsia="zh-CN"/>
        </w:rPr>
      </w:pPr>
    </w:p>
    <w:p w14:paraId="3A47AF15" w14:textId="1A03983B" w:rsidR="0A8D42D3" w:rsidRDefault="0A8D42D3" w:rsidP="6F373BBA">
      <w:pPr>
        <w:pStyle w:val="Heading4"/>
        <w:rPr>
          <w:rFonts w:eastAsia="宋体"/>
          <w:lang w:eastAsia="zh-CN"/>
        </w:rPr>
      </w:pPr>
      <w:r>
        <w:t>2.1.2.</w:t>
      </w:r>
      <w:r w:rsidR="12DBBF8E">
        <w:t>2</w:t>
      </w:r>
      <w:r>
        <w:tab/>
        <w:t>Content of Data Availability Indication</w:t>
      </w:r>
    </w:p>
    <w:p w14:paraId="56D2EA67" w14:textId="6E502FBD" w:rsidR="76E6B57D" w:rsidRDefault="76E6B57D" w:rsidP="6F373BBA">
      <w:pPr>
        <w:spacing w:line="259" w:lineRule="auto"/>
        <w:rPr>
          <w:rFonts w:eastAsia="宋体"/>
        </w:rPr>
      </w:pPr>
      <w:r w:rsidRPr="6F373BBA">
        <w:rPr>
          <w:rFonts w:eastAsia="宋体"/>
        </w:rPr>
        <w:t xml:space="preserve">The importance of reporting data availability indication to indicate the presence of logged data at the UE for AI/ML training, has been acknowledged and agreed. </w:t>
      </w:r>
      <w:r w:rsidR="5F9F2045" w:rsidRPr="6F373BBA">
        <w:rPr>
          <w:rFonts w:eastAsia="宋体"/>
        </w:rPr>
        <w:t xml:space="preserve">We would like to highlight the </w:t>
      </w:r>
      <w:r w:rsidR="248FE37E" w:rsidRPr="6F373BBA">
        <w:rPr>
          <w:rFonts w:eastAsia="宋体"/>
        </w:rPr>
        <w:t xml:space="preserve">technical efficiency of the </w:t>
      </w:r>
      <w:r w:rsidR="5F9F2045" w:rsidRPr="6F373BBA">
        <w:rPr>
          <w:rFonts w:eastAsia="宋体"/>
        </w:rPr>
        <w:t xml:space="preserve">two options </w:t>
      </w:r>
      <w:r w:rsidRPr="6F373BBA">
        <w:rPr>
          <w:rFonts w:eastAsia="宋体"/>
        </w:rPr>
        <w:t xml:space="preserve">RAN2 briefly discussed </w:t>
      </w:r>
      <w:r w:rsidR="64C89C4B" w:rsidRPr="6F373BBA">
        <w:rPr>
          <w:rFonts w:eastAsia="宋体"/>
        </w:rPr>
        <w:t>last meeting with respect to</w:t>
      </w:r>
      <w:r w:rsidRPr="6F373BBA">
        <w:rPr>
          <w:rFonts w:eastAsia="宋体"/>
        </w:rPr>
        <w:t xml:space="preserve"> the granularity of availability indication:</w:t>
      </w:r>
    </w:p>
    <w:p w14:paraId="74AE3699" w14:textId="617E5A7B" w:rsidR="76E6B57D" w:rsidRDefault="76E6B57D" w:rsidP="6F373BBA">
      <w:pPr>
        <w:spacing w:line="259" w:lineRule="auto"/>
        <w:ind w:firstLine="720"/>
        <w:rPr>
          <w:rFonts w:eastAsia="宋体"/>
        </w:rPr>
      </w:pPr>
      <w:r w:rsidRPr="6F373BBA">
        <w:rPr>
          <w:rFonts w:eastAsia="宋体"/>
        </w:rPr>
        <w:t xml:space="preserve">(a) a single bit indication only, </w:t>
      </w:r>
    </w:p>
    <w:p w14:paraId="47E32658" w14:textId="425EC7C5" w:rsidR="76E6B57D" w:rsidRDefault="76E6B57D" w:rsidP="6F373BBA">
      <w:pPr>
        <w:spacing w:line="259" w:lineRule="auto"/>
        <w:ind w:firstLine="720"/>
        <w:rPr>
          <w:rFonts w:eastAsia="宋体"/>
        </w:rPr>
      </w:pPr>
      <w:r w:rsidRPr="6F373BBA">
        <w:rPr>
          <w:rFonts w:eastAsia="宋体"/>
        </w:rPr>
        <w:t xml:space="preserve">(b) more than one bit, </w:t>
      </w:r>
      <w:proofErr w:type="spellStart"/>
      <w:proofErr w:type="gramStart"/>
      <w:r w:rsidRPr="6F373BBA">
        <w:rPr>
          <w:rFonts w:eastAsia="宋体"/>
        </w:rPr>
        <w:t>i,e</w:t>
      </w:r>
      <w:proofErr w:type="spellEnd"/>
      <w:r w:rsidRPr="6F373BBA">
        <w:rPr>
          <w:rFonts w:eastAsia="宋体"/>
        </w:rPr>
        <w:t>.</w:t>
      </w:r>
      <w:proofErr w:type="gramEnd"/>
      <w:r w:rsidRPr="6F373BBA">
        <w:rPr>
          <w:rFonts w:eastAsia="宋体"/>
        </w:rPr>
        <w:t xml:space="preserve">, </w:t>
      </w:r>
      <w:r w:rsidRPr="0FC1FB76">
        <w:rPr>
          <w:rFonts w:eastAsia="宋体"/>
        </w:rPr>
        <w:t>composed</w:t>
      </w:r>
      <w:r w:rsidRPr="6F373BBA">
        <w:rPr>
          <w:rFonts w:eastAsia="宋体"/>
        </w:rPr>
        <w:t xml:space="preserve"> of additional information related to the logged data. </w:t>
      </w:r>
    </w:p>
    <w:p w14:paraId="114C97EF" w14:textId="782B3120" w:rsidR="76E6B57D" w:rsidRDefault="76E6B57D" w:rsidP="6F373BBA">
      <w:pPr>
        <w:spacing w:line="259" w:lineRule="auto"/>
        <w:rPr>
          <w:rFonts w:eastAsia="宋体"/>
        </w:rPr>
      </w:pPr>
      <w:r w:rsidRPr="6F373BBA">
        <w:rPr>
          <w:rFonts w:eastAsia="宋体"/>
        </w:rPr>
        <w:t xml:space="preserve">We understand that although a single bit indication could be a simple solution, it is not </w:t>
      </w:r>
      <w:r w:rsidR="7D499785" w:rsidRPr="6F373BBA">
        <w:rPr>
          <w:rFonts w:eastAsia="宋体"/>
        </w:rPr>
        <w:t>future proof</w:t>
      </w:r>
      <w:r w:rsidRPr="6F373BBA">
        <w:rPr>
          <w:rFonts w:eastAsia="宋体"/>
        </w:rPr>
        <w:t xml:space="preserve"> considering the large amounts of data logging for training and the limited size of the UE buffer.</w:t>
      </w:r>
      <w:r w:rsidR="00276684" w:rsidRPr="00276684">
        <w:rPr>
          <w:rFonts w:eastAsia="宋体" w:hint="eastAsia"/>
          <w:lang w:eastAsia="zh-CN"/>
        </w:rPr>
        <w:t xml:space="preserve"> </w:t>
      </w:r>
      <w:r w:rsidR="00276684">
        <w:rPr>
          <w:rFonts w:eastAsia="宋体" w:hint="eastAsia"/>
          <w:lang w:eastAsia="zh-CN"/>
        </w:rPr>
        <w:t xml:space="preserve">Besides, in logged MDT, relying on one single bit indication will enforce the </w:t>
      </w:r>
      <w:proofErr w:type="spellStart"/>
      <w:r w:rsidR="00276684">
        <w:rPr>
          <w:rFonts w:eastAsia="宋体" w:hint="eastAsia"/>
          <w:lang w:eastAsia="zh-CN"/>
        </w:rPr>
        <w:t>gNB</w:t>
      </w:r>
      <w:proofErr w:type="spellEnd"/>
      <w:r w:rsidR="00276684">
        <w:rPr>
          <w:rFonts w:eastAsia="宋体" w:hint="eastAsia"/>
          <w:lang w:eastAsia="zh-CN"/>
        </w:rPr>
        <w:t xml:space="preserve"> to send </w:t>
      </w:r>
      <w:proofErr w:type="spellStart"/>
      <w:r w:rsidR="00276684">
        <w:rPr>
          <w:rFonts w:eastAsia="宋体" w:hint="eastAsia"/>
          <w:lang w:eastAsia="zh-CN"/>
        </w:rPr>
        <w:t>UEInformationReqeuest</w:t>
      </w:r>
      <w:proofErr w:type="spellEnd"/>
      <w:r w:rsidR="00276684">
        <w:rPr>
          <w:rFonts w:eastAsia="宋体" w:hint="eastAsia"/>
          <w:lang w:eastAsia="zh-CN"/>
        </w:rPr>
        <w:t xml:space="preserve"> multiple times to fetch the logged data chunk by chunk (instead of a burst of </w:t>
      </w:r>
      <w:proofErr w:type="spellStart"/>
      <w:r w:rsidR="00276684">
        <w:rPr>
          <w:rFonts w:eastAsia="宋体" w:hint="eastAsia"/>
          <w:lang w:eastAsia="zh-CN"/>
        </w:rPr>
        <w:t>UEInformationResponse</w:t>
      </w:r>
      <w:proofErr w:type="spellEnd"/>
      <w:r w:rsidR="00276684">
        <w:rPr>
          <w:rFonts w:eastAsia="宋体" w:hint="eastAsia"/>
          <w:lang w:eastAsia="zh-CN"/>
        </w:rPr>
        <w:t xml:space="preserve"> messages), which is considered inefficient.</w:t>
      </w:r>
      <w:r w:rsidRPr="6F373BBA">
        <w:rPr>
          <w:rFonts w:eastAsia="宋体"/>
        </w:rPr>
        <w:t xml:space="preserve"> In our opinion, for the network to efficiently fetch data from the UE, an indication of data availability after the buffer is full is too late, while an indication as soon as any data is available is too early. Without any further information beyond a single bit, the network can only blindly schedule resources for the transfer of training data as the UE buffer management is up to UE implementation, and the actual buffer size of the UE cannot be known to the network.  Additionally, this limited information about data availability gives rise to further challenges in the case of mobility. The UE might either stop logging data completely, e.g., due to a full buffer, or eventually report the availability indication too often after handover if the network is unaware of any information related to the logged data size. </w:t>
      </w:r>
    </w:p>
    <w:p w14:paraId="376B1794" w14:textId="31C2701F" w:rsidR="2C61C8CD" w:rsidRDefault="76E6B57D" w:rsidP="6F373BBA">
      <w:pPr>
        <w:spacing w:line="259" w:lineRule="auto"/>
        <w:rPr>
          <w:rFonts w:eastAsia="宋体"/>
          <w:lang w:eastAsia="zh-CN"/>
        </w:rPr>
      </w:pPr>
      <w:r w:rsidRPr="6F373BBA">
        <w:rPr>
          <w:rFonts w:eastAsia="宋体"/>
          <w:lang w:eastAsia="zh-CN"/>
        </w:rPr>
        <w:t xml:space="preserve">It should be emphasized that the legacy BSR reporting procedure is not suitable for providing NW information on logged AI/ML </w:t>
      </w:r>
      <w:r w:rsidR="55126E94" w:rsidRPr="6F373BBA">
        <w:rPr>
          <w:rFonts w:eastAsia="宋体"/>
          <w:lang w:eastAsia="zh-CN"/>
        </w:rPr>
        <w:t>data,</w:t>
      </w:r>
      <w:r w:rsidRPr="6F373BBA">
        <w:rPr>
          <w:rFonts w:eastAsia="宋体"/>
          <w:lang w:eastAsia="zh-CN"/>
        </w:rPr>
        <w:t xml:space="preserve"> which is stored in a separate buffer, since BSR only reports data being available for transmission at PDCP level and/or RLC level. Therefore, only RRC messages, e.g., </w:t>
      </w:r>
      <w:proofErr w:type="spellStart"/>
      <w:r w:rsidRPr="6F373BBA">
        <w:rPr>
          <w:rFonts w:eastAsia="宋体"/>
          <w:lang w:eastAsia="zh-CN"/>
        </w:rPr>
        <w:t>UEInformationResponse</w:t>
      </w:r>
      <w:proofErr w:type="spellEnd"/>
      <w:r w:rsidRPr="6F373BBA">
        <w:rPr>
          <w:rFonts w:eastAsia="宋体"/>
          <w:lang w:eastAsia="zh-CN"/>
        </w:rPr>
        <w:t xml:space="preserve"> message, containing logged data which are submitted to PDCP layer would be accounted for in a BSR. Furthermore, the BSR would not distinguish between RRC messages being comprised of logged AI/ML data and other RRC messages pending for transmission in UE’s buffer. Therefore, we think some AI/ML specific availability indication containing more information, at least data s</w:t>
      </w:r>
      <w:r w:rsidR="260DFC5E" w:rsidRPr="6F373BBA">
        <w:rPr>
          <w:rFonts w:eastAsia="宋体"/>
          <w:lang w:eastAsia="zh-CN"/>
        </w:rPr>
        <w:t xml:space="preserve">ize, </w:t>
      </w:r>
      <w:r w:rsidRPr="6F373BBA">
        <w:rPr>
          <w:rFonts w:eastAsia="宋体"/>
          <w:lang w:eastAsia="zh-CN"/>
        </w:rPr>
        <w:t>is necessary</w:t>
      </w:r>
      <w:r w:rsidR="00456274" w:rsidRPr="6F373BBA">
        <w:rPr>
          <w:rFonts w:eastAsia="宋体"/>
          <w:lang w:eastAsia="zh-CN"/>
        </w:rPr>
        <w:t>.</w:t>
      </w:r>
    </w:p>
    <w:p w14:paraId="350390EE" w14:textId="05DD9DE2" w:rsidR="6F373BBA" w:rsidRDefault="6F373BBA" w:rsidP="6F373BBA">
      <w:pPr>
        <w:spacing w:line="259" w:lineRule="auto"/>
        <w:rPr>
          <w:rFonts w:eastAsia="宋体"/>
          <w:lang w:eastAsia="zh-CN"/>
        </w:rPr>
      </w:pPr>
    </w:p>
    <w:p w14:paraId="418A7AF9" w14:textId="4C68C460" w:rsidR="06630C48" w:rsidRDefault="06630C48" w:rsidP="6F373BBA">
      <w:pPr>
        <w:pStyle w:val="Proposal"/>
        <w:rPr>
          <w:rFonts w:eastAsia="宋体"/>
        </w:rPr>
      </w:pPr>
      <w:bookmarkStart w:id="16" w:name="_Toc194048957"/>
      <w:r w:rsidRPr="6F373BBA">
        <w:rPr>
          <w:rFonts w:eastAsia="宋体"/>
        </w:rPr>
        <w:t xml:space="preserve">UE </w:t>
      </w:r>
      <w:r w:rsidR="00B738BC">
        <w:rPr>
          <w:rFonts w:eastAsia="宋体" w:hint="eastAsia"/>
        </w:rPr>
        <w:t xml:space="preserve">can optionally </w:t>
      </w:r>
      <w:r w:rsidR="000E3D61">
        <w:rPr>
          <w:rFonts w:eastAsia="宋体" w:hint="eastAsia"/>
        </w:rPr>
        <w:t>indicate</w:t>
      </w:r>
      <w:r w:rsidR="00B738BC">
        <w:rPr>
          <w:rFonts w:eastAsia="宋体" w:hint="eastAsia"/>
        </w:rPr>
        <w:t xml:space="preserve"> data size information together with the data</w:t>
      </w:r>
      <w:r w:rsidRPr="6F373BBA">
        <w:rPr>
          <w:rFonts w:eastAsia="宋体"/>
        </w:rPr>
        <w:t xml:space="preserve"> availability indication for </w:t>
      </w:r>
      <w:proofErr w:type="spellStart"/>
      <w:r w:rsidRPr="6F373BBA">
        <w:rPr>
          <w:rFonts w:eastAsia="宋体"/>
        </w:rPr>
        <w:t>gNB</w:t>
      </w:r>
      <w:proofErr w:type="spellEnd"/>
      <w:r w:rsidRPr="6F373BBA">
        <w:rPr>
          <w:rFonts w:eastAsia="宋体"/>
        </w:rPr>
        <w:t xml:space="preserve"> to fetch the logged data</w:t>
      </w:r>
      <w:r w:rsidR="00B738BC">
        <w:rPr>
          <w:rFonts w:eastAsia="宋体" w:hint="eastAsia"/>
        </w:rPr>
        <w:t xml:space="preserve"> efficiently</w:t>
      </w:r>
      <w:r w:rsidR="5B451FCA" w:rsidRPr="6F373BBA">
        <w:rPr>
          <w:rFonts w:eastAsia="宋体"/>
        </w:rPr>
        <w:t>.</w:t>
      </w:r>
      <w:bookmarkEnd w:id="16"/>
    </w:p>
    <w:p w14:paraId="0A9E03A8" w14:textId="3E3ACF07" w:rsidR="5FBC4CEA" w:rsidRDefault="5FBC4CEA" w:rsidP="6F373BBA">
      <w:pPr>
        <w:spacing w:line="259" w:lineRule="auto"/>
        <w:rPr>
          <w:rFonts w:eastAsia="宋体"/>
          <w:lang w:eastAsia="zh-CN"/>
        </w:rPr>
      </w:pPr>
    </w:p>
    <w:p w14:paraId="3E11F75C" w14:textId="590098A0" w:rsidR="6F373BBA" w:rsidRDefault="6F373BBA" w:rsidP="6F373BBA">
      <w:pPr>
        <w:spacing w:line="259" w:lineRule="auto"/>
        <w:rPr>
          <w:rFonts w:eastAsiaTheme="minorEastAsia"/>
        </w:rPr>
      </w:pPr>
    </w:p>
    <w:p w14:paraId="29853405" w14:textId="5578336F" w:rsidR="00ED66DC" w:rsidRPr="004360FF" w:rsidRDefault="065591A8" w:rsidP="0C8EDAF1">
      <w:pPr>
        <w:pStyle w:val="Heading3"/>
        <w:ind w:left="0" w:firstLine="0"/>
        <w:rPr>
          <w:rFonts w:eastAsia="宋体"/>
        </w:rPr>
      </w:pPr>
      <w:r w:rsidRPr="0C8EDAF1">
        <w:rPr>
          <w:rFonts w:eastAsiaTheme="minorEastAsia"/>
          <w:sz w:val="24"/>
          <w:szCs w:val="24"/>
        </w:rPr>
        <w:lastRenderedPageBreak/>
        <w:t>2.</w:t>
      </w:r>
      <w:r w:rsidR="5978FE32" w:rsidRPr="0C8EDAF1">
        <w:rPr>
          <w:rFonts w:eastAsiaTheme="minorEastAsia"/>
          <w:sz w:val="24"/>
          <w:szCs w:val="24"/>
        </w:rPr>
        <w:t>1.</w:t>
      </w:r>
      <w:r w:rsidR="342E86A3" w:rsidRPr="0C8EDAF1">
        <w:rPr>
          <w:rFonts w:eastAsiaTheme="minorEastAsia"/>
          <w:sz w:val="24"/>
          <w:szCs w:val="24"/>
        </w:rPr>
        <w:t>3</w:t>
      </w:r>
      <w:r w:rsidR="00ED66DC">
        <w:tab/>
      </w:r>
      <w:r w:rsidR="02856971" w:rsidRPr="004360FF">
        <w:rPr>
          <w:rStyle w:val="Heading4Char"/>
          <w:rFonts w:eastAsia="宋体"/>
        </w:rPr>
        <w:t>Report</w:t>
      </w:r>
      <w:r w:rsidR="742235FD" w:rsidRPr="004360FF">
        <w:rPr>
          <w:rStyle w:val="Heading4Char"/>
          <w:rFonts w:eastAsia="宋体"/>
        </w:rPr>
        <w:t>ing related aspects</w:t>
      </w:r>
      <w:r w:rsidR="02856971" w:rsidRPr="004360FF">
        <w:rPr>
          <w:rStyle w:val="Heading4Char"/>
          <w:rFonts w:eastAsia="宋体"/>
        </w:rPr>
        <w:t xml:space="preserve"> </w:t>
      </w:r>
      <w:r w:rsidR="2C137658" w:rsidRPr="004360FF">
        <w:rPr>
          <w:rStyle w:val="Heading4Char"/>
          <w:rFonts w:eastAsia="宋体"/>
        </w:rPr>
        <w:t>based on availability indication</w:t>
      </w:r>
    </w:p>
    <w:p w14:paraId="1BFECA28" w14:textId="77777777" w:rsidR="00967685" w:rsidRPr="00967685" w:rsidRDefault="00967685" w:rsidP="00967685">
      <w:pPr>
        <w:rPr>
          <w:rFonts w:eastAsia="宋体"/>
          <w:lang w:eastAsia="zh-CN"/>
        </w:rPr>
      </w:pPr>
    </w:p>
    <w:p w14:paraId="771219F2" w14:textId="17951B60" w:rsidR="004D44E5"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FFS whether AS buffer </w:t>
      </w:r>
      <w:proofErr w:type="gramStart"/>
      <w:r>
        <w:t>event based</w:t>
      </w:r>
      <w:proofErr w:type="gramEnd"/>
      <w:r>
        <w:t xml:space="preserve"> reporting is supported.  FFS if we send availability indication or full report if it is supported</w:t>
      </w:r>
    </w:p>
    <w:p w14:paraId="4B861368" w14:textId="3A417C52" w:rsidR="004D44E5" w:rsidRPr="00DD361E"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On-demand request from the network is supported.   FFS details on </w:t>
      </w:r>
      <w:proofErr w:type="spellStart"/>
      <w:r>
        <w:t>signalling</w:t>
      </w:r>
      <w:proofErr w:type="spellEnd"/>
      <w:r>
        <w:t xml:space="preserve"> </w:t>
      </w:r>
    </w:p>
    <w:p w14:paraId="2DA9A810" w14:textId="7D4B2AE7" w:rsidR="00DC28FD" w:rsidRDefault="00DC28FD" w:rsidP="00624BD3">
      <w:pPr>
        <w:rPr>
          <w:rFonts w:eastAsia="宋体"/>
          <w:lang w:eastAsia="zh-CN"/>
        </w:rPr>
      </w:pPr>
    </w:p>
    <w:p w14:paraId="450C5E6A" w14:textId="3A0DD5D4" w:rsidR="007B753D" w:rsidRPr="007B753D" w:rsidRDefault="00DC28FD" w:rsidP="007B753D">
      <w:pPr>
        <w:rPr>
          <w:rFonts w:eastAsia="宋体"/>
          <w:lang w:eastAsia="zh-CN"/>
        </w:rPr>
      </w:pPr>
      <w:r>
        <w:rPr>
          <w:rFonts w:eastAsia="宋体"/>
          <w:lang w:eastAsia="zh-CN"/>
        </w:rPr>
        <w:t>According</w:t>
      </w:r>
      <w:r>
        <w:rPr>
          <w:rFonts w:eastAsia="宋体" w:hint="eastAsia"/>
          <w:lang w:eastAsia="zh-CN"/>
        </w:rPr>
        <w:t xml:space="preserve"> to the last time RAN2 meeting, after logging the data, UE can report it to network based on the on-demand request</w:t>
      </w:r>
      <w:r w:rsidR="002E0546">
        <w:rPr>
          <w:rFonts w:eastAsia="宋体" w:hint="eastAsia"/>
          <w:lang w:eastAsia="zh-CN"/>
        </w:rPr>
        <w:t>, and FFS if event-based reporting</w:t>
      </w:r>
      <w:r w:rsidR="004D4BB5">
        <w:rPr>
          <w:rFonts w:eastAsia="宋体" w:hint="eastAsia"/>
          <w:lang w:eastAsia="zh-CN"/>
        </w:rPr>
        <w:t xml:space="preserve"> and if data availability indication </w:t>
      </w:r>
      <w:r w:rsidR="004D4BB5">
        <w:rPr>
          <w:rFonts w:eastAsia="宋体"/>
          <w:lang w:eastAsia="zh-CN"/>
        </w:rPr>
        <w:t>should</w:t>
      </w:r>
      <w:r w:rsidR="004D4BB5">
        <w:rPr>
          <w:rFonts w:eastAsia="宋体" w:hint="eastAsia"/>
          <w:lang w:eastAsia="zh-CN"/>
        </w:rPr>
        <w:t xml:space="preserve"> be sent </w:t>
      </w:r>
      <w:r w:rsidR="00F75FAF">
        <w:rPr>
          <w:rFonts w:eastAsia="宋体" w:hint="eastAsia"/>
          <w:lang w:eastAsia="zh-CN"/>
        </w:rPr>
        <w:t>beforehand</w:t>
      </w:r>
      <w:r w:rsidR="007B753D">
        <w:rPr>
          <w:rFonts w:eastAsia="宋体" w:hint="eastAsia"/>
          <w:lang w:eastAsia="zh-CN"/>
        </w:rPr>
        <w:t xml:space="preserve">. In the following figure, we </w:t>
      </w:r>
      <w:r w:rsidR="007B753D">
        <w:rPr>
          <w:rFonts w:eastAsia="宋体"/>
          <w:lang w:eastAsia="zh-CN"/>
        </w:rPr>
        <w:t>describe</w:t>
      </w:r>
      <w:r w:rsidR="007B753D">
        <w:rPr>
          <w:rFonts w:eastAsia="宋体" w:hint="eastAsia"/>
          <w:lang w:eastAsia="zh-CN"/>
        </w:rPr>
        <w:t xml:space="preserve"> the overall data reporting procedure that would work efficiently in our view</w:t>
      </w:r>
      <w:r w:rsidR="002E0546">
        <w:rPr>
          <w:rFonts w:eastAsia="宋体" w:hint="eastAsia"/>
          <w:lang w:eastAsia="zh-CN"/>
        </w:rPr>
        <w:t>.</w:t>
      </w:r>
    </w:p>
    <w:p w14:paraId="6C9698E8" w14:textId="70840FFA" w:rsidR="00624BD3" w:rsidRDefault="00C12175" w:rsidP="00F75FAF">
      <w:pPr>
        <w:jc w:val="center"/>
        <w:rPr>
          <w:rFonts w:eastAsia="宋体"/>
          <w:lang w:eastAsia="zh-CN"/>
        </w:rPr>
      </w:pPr>
      <w:r>
        <w:rPr>
          <w:rFonts w:eastAsia="宋体"/>
          <w:lang w:eastAsia="zh-CN"/>
        </w:rPr>
        <w:object w:dxaOrig="4890" w:dyaOrig="4530" w14:anchorId="6103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246pt;height:228pt" o:ole="">
            <v:imagedata r:id="rId12" o:title=""/>
          </v:shape>
          <o:OLEObject Type="Embed" ProgID="Visio.Drawing.15" ShapeID="_x0000_i1093" DrawAspect="Content" ObjectID="_1804661713" r:id="rId13"/>
        </w:object>
      </w:r>
    </w:p>
    <w:p w14:paraId="3B716D28" w14:textId="138D74ED" w:rsidR="00F75FAF" w:rsidRDefault="00F75FAF" w:rsidP="00C12175">
      <w:pPr>
        <w:pStyle w:val="ListParagraph"/>
        <w:numPr>
          <w:ilvl w:val="0"/>
          <w:numId w:val="12"/>
        </w:numPr>
        <w:rPr>
          <w:rFonts w:eastAsia="宋体"/>
          <w:lang w:eastAsia="zh-CN"/>
        </w:rPr>
      </w:pPr>
      <w:r w:rsidRPr="00C12175">
        <w:rPr>
          <w:rFonts w:eastAsia="宋体" w:hint="eastAsia"/>
          <w:lang w:eastAsia="zh-CN"/>
        </w:rPr>
        <w:t>Step 1: UE can be configured</w:t>
      </w:r>
      <w:r w:rsidR="00C12175" w:rsidRPr="00C12175">
        <w:rPr>
          <w:rFonts w:eastAsia="宋体" w:hint="eastAsia"/>
          <w:lang w:eastAsia="zh-CN"/>
        </w:rPr>
        <w:t xml:space="preserve"> with event that would trigger the data report after UE starts logging the required measurement results. For example, some </w:t>
      </w:r>
      <w:r w:rsidR="00C12175">
        <w:rPr>
          <w:rFonts w:eastAsia="宋体" w:hint="eastAsia"/>
          <w:lang w:eastAsia="zh-CN"/>
        </w:rPr>
        <w:t xml:space="preserve">buffer size </w:t>
      </w:r>
      <w:r w:rsidR="00C12175" w:rsidRPr="00C12175">
        <w:rPr>
          <w:rFonts w:eastAsia="宋体" w:hint="eastAsia"/>
          <w:lang w:eastAsia="zh-CN"/>
        </w:rPr>
        <w:t>threshold (e.g., percentage</w:t>
      </w:r>
      <w:r w:rsidR="00C12175">
        <w:rPr>
          <w:rFonts w:eastAsia="宋体" w:hint="eastAsia"/>
          <w:lang w:eastAsia="zh-CN"/>
        </w:rPr>
        <w:t xml:space="preserve"> of maximum buffer size</w:t>
      </w:r>
      <w:r w:rsidR="00C12175" w:rsidRPr="00C12175">
        <w:rPr>
          <w:rFonts w:eastAsia="宋体" w:hint="eastAsia"/>
          <w:lang w:eastAsia="zh-CN"/>
        </w:rPr>
        <w:t>)</w:t>
      </w:r>
      <w:r w:rsidR="00C12175">
        <w:rPr>
          <w:rFonts w:eastAsia="宋体" w:hint="eastAsia"/>
          <w:lang w:eastAsia="zh-CN"/>
        </w:rPr>
        <w:t xml:space="preserve"> can be configured to trigger the report before the buffer is full.</w:t>
      </w:r>
    </w:p>
    <w:p w14:paraId="7EE75876" w14:textId="71250CF1" w:rsidR="0005714B" w:rsidRDefault="7072DF86" w:rsidP="5D3F8FD2">
      <w:pPr>
        <w:pStyle w:val="ListParagraph"/>
        <w:numPr>
          <w:ilvl w:val="0"/>
          <w:numId w:val="12"/>
        </w:numPr>
        <w:spacing w:line="259" w:lineRule="auto"/>
        <w:rPr>
          <w:rFonts w:eastAsia="宋体"/>
          <w:lang w:eastAsia="zh-CN"/>
        </w:rPr>
      </w:pPr>
      <w:r w:rsidRPr="6F373BBA">
        <w:rPr>
          <w:rFonts w:eastAsia="宋体"/>
          <w:lang w:eastAsia="zh-CN"/>
        </w:rPr>
        <w:t xml:space="preserve">Step 2: UE will first send an </w:t>
      </w:r>
      <w:r w:rsidR="0BAC0176" w:rsidRPr="6F373BBA">
        <w:rPr>
          <w:rFonts w:eastAsia="宋体"/>
          <w:lang w:eastAsia="zh-CN"/>
        </w:rPr>
        <w:t>availability</w:t>
      </w:r>
      <w:r w:rsidRPr="6F373BBA">
        <w:rPr>
          <w:rFonts w:eastAsia="宋体"/>
          <w:lang w:eastAsia="zh-CN"/>
        </w:rPr>
        <w:t xml:space="preserve"> indication to </w:t>
      </w:r>
      <w:proofErr w:type="spellStart"/>
      <w:r w:rsidRPr="6F373BBA">
        <w:rPr>
          <w:rFonts w:eastAsia="宋体"/>
          <w:lang w:eastAsia="zh-CN"/>
        </w:rPr>
        <w:t>gNB</w:t>
      </w:r>
      <w:proofErr w:type="spellEnd"/>
      <w:r w:rsidRPr="6F373BBA">
        <w:rPr>
          <w:rFonts w:eastAsia="宋体"/>
          <w:lang w:eastAsia="zh-CN"/>
        </w:rPr>
        <w:t xml:space="preserve">, such that </w:t>
      </w:r>
      <w:proofErr w:type="spellStart"/>
      <w:r w:rsidRPr="6F373BBA">
        <w:rPr>
          <w:rFonts w:eastAsia="宋体"/>
          <w:lang w:eastAsia="zh-CN"/>
        </w:rPr>
        <w:t>gNB</w:t>
      </w:r>
      <w:proofErr w:type="spellEnd"/>
      <w:r w:rsidRPr="6F373BBA">
        <w:rPr>
          <w:rFonts w:eastAsia="宋体"/>
          <w:lang w:eastAsia="zh-CN"/>
        </w:rPr>
        <w:t xml:space="preserve"> can be prepared to reserve radio resources for scheduling the UL transmission</w:t>
      </w:r>
      <w:r w:rsidR="78E99C6A" w:rsidRPr="6F373BBA">
        <w:rPr>
          <w:rFonts w:eastAsia="宋体"/>
          <w:lang w:eastAsia="zh-CN"/>
        </w:rPr>
        <w:t xml:space="preserve"> of logged data</w:t>
      </w:r>
      <w:r w:rsidRPr="6F373BBA">
        <w:rPr>
          <w:rFonts w:eastAsia="宋体"/>
          <w:lang w:eastAsia="zh-CN"/>
        </w:rPr>
        <w:t xml:space="preserve">. </w:t>
      </w:r>
      <w:r w:rsidR="78E99C6A" w:rsidRPr="6F373BBA">
        <w:rPr>
          <w:rFonts w:eastAsia="宋体"/>
          <w:lang w:eastAsia="zh-CN"/>
        </w:rPr>
        <w:t xml:space="preserve">Comparing to let UE transmit the logged data straight away once triggered, this is considered a safer option to not interfere with other regular UL transmissions from the same or other UEs, </w:t>
      </w:r>
      <w:proofErr w:type="spellStart"/>
      <w:r w:rsidR="78E99C6A" w:rsidRPr="6F373BBA">
        <w:rPr>
          <w:rFonts w:eastAsia="宋体"/>
          <w:lang w:eastAsia="zh-CN"/>
        </w:rPr>
        <w:t>gNB</w:t>
      </w:r>
      <w:proofErr w:type="spellEnd"/>
      <w:r w:rsidR="78E99C6A" w:rsidRPr="6F373BBA">
        <w:rPr>
          <w:rFonts w:eastAsia="宋体"/>
          <w:lang w:eastAsia="zh-CN"/>
        </w:rPr>
        <w:t xml:space="preserve"> has the flexibility to fetch the logged data when the UL traffic in the cell is low.</w:t>
      </w:r>
      <w:r w:rsidR="0BAC0176" w:rsidRPr="6F373BBA">
        <w:rPr>
          <w:rFonts w:eastAsia="宋体"/>
          <w:lang w:eastAsia="zh-CN"/>
        </w:rPr>
        <w:t xml:space="preserve"> </w:t>
      </w:r>
      <w:r w:rsidR="79AE9B1E" w:rsidRPr="6F373BBA">
        <w:rPr>
          <w:rFonts w:eastAsia="宋体"/>
          <w:lang w:eastAsia="zh-CN"/>
        </w:rPr>
        <w:t>Since UE may have logged data for different data collection configurations, e.g. data log</w:t>
      </w:r>
      <w:r w:rsidR="42798C46" w:rsidRPr="6F373BBA">
        <w:rPr>
          <w:rFonts w:eastAsia="宋体"/>
          <w:lang w:eastAsia="zh-CN"/>
        </w:rPr>
        <w:t xml:space="preserve">ged for different UE/NW-side conditions, it is beneficial to provide </w:t>
      </w:r>
      <w:proofErr w:type="spellStart"/>
      <w:r w:rsidR="42798C46" w:rsidRPr="6F373BBA">
        <w:rPr>
          <w:rFonts w:eastAsia="宋体"/>
          <w:lang w:eastAsia="zh-CN"/>
        </w:rPr>
        <w:t>gNB</w:t>
      </w:r>
      <w:proofErr w:type="spellEnd"/>
      <w:r w:rsidR="42798C46" w:rsidRPr="6F373BBA">
        <w:rPr>
          <w:rFonts w:eastAsia="宋体"/>
          <w:lang w:eastAsia="zh-CN"/>
        </w:rPr>
        <w:t xml:space="preserve"> </w:t>
      </w:r>
      <w:r w:rsidR="39E7579B" w:rsidRPr="6F373BBA">
        <w:rPr>
          <w:rFonts w:eastAsia="宋体"/>
          <w:lang w:eastAsia="zh-CN"/>
        </w:rPr>
        <w:t>i</w:t>
      </w:r>
      <w:r w:rsidR="42798C46" w:rsidRPr="6F373BBA">
        <w:rPr>
          <w:rFonts w:eastAsia="宋体"/>
          <w:lang w:eastAsia="zh-CN"/>
        </w:rPr>
        <w:t xml:space="preserve">nformation on </w:t>
      </w:r>
      <w:r w:rsidR="78021AD1" w:rsidRPr="6F373BBA">
        <w:rPr>
          <w:rFonts w:eastAsia="宋体"/>
          <w:lang w:eastAsia="zh-CN"/>
        </w:rPr>
        <w:t xml:space="preserve">the data collection configurations for which UE has some logged data available for transmission, e.g. </w:t>
      </w:r>
      <w:r w:rsidR="447EC4B8" w:rsidRPr="6F373BBA">
        <w:rPr>
          <w:rFonts w:eastAsia="宋体"/>
          <w:lang w:eastAsia="zh-CN"/>
        </w:rPr>
        <w:t xml:space="preserve">by signalling an ID identifying the data collection </w:t>
      </w:r>
      <w:r w:rsidR="78021AD1" w:rsidRPr="6F373BBA">
        <w:rPr>
          <w:rFonts w:eastAsia="宋体"/>
          <w:lang w:eastAsia="zh-CN"/>
        </w:rPr>
        <w:t xml:space="preserve">configuration. </w:t>
      </w:r>
      <w:r w:rsidR="33AE00B8" w:rsidRPr="6F373BBA">
        <w:rPr>
          <w:rFonts w:eastAsia="宋体"/>
          <w:lang w:eastAsia="zh-CN"/>
        </w:rPr>
        <w:t xml:space="preserve">The availability indication should </w:t>
      </w:r>
      <w:r w:rsidR="3D4B9496" w:rsidRPr="6F373BBA">
        <w:rPr>
          <w:rFonts w:eastAsia="宋体"/>
          <w:lang w:eastAsia="zh-CN"/>
        </w:rPr>
        <w:t xml:space="preserve">- </w:t>
      </w:r>
      <w:proofErr w:type="gramStart"/>
      <w:r w:rsidR="3D4B9496" w:rsidRPr="6F373BBA">
        <w:rPr>
          <w:rFonts w:eastAsia="宋体"/>
          <w:lang w:eastAsia="zh-CN"/>
        </w:rPr>
        <w:t>similar to</w:t>
      </w:r>
      <w:proofErr w:type="gramEnd"/>
      <w:r w:rsidR="3D4B9496" w:rsidRPr="6F373BBA">
        <w:rPr>
          <w:rFonts w:eastAsia="宋体"/>
          <w:lang w:eastAsia="zh-CN"/>
        </w:rPr>
        <w:t xml:space="preserve"> a buffer status report - </w:t>
      </w:r>
      <w:r w:rsidR="33AE00B8" w:rsidRPr="6F373BBA">
        <w:rPr>
          <w:rFonts w:eastAsia="宋体"/>
          <w:lang w:eastAsia="zh-CN"/>
        </w:rPr>
        <w:t xml:space="preserve">indicate the amount of </w:t>
      </w:r>
      <w:r w:rsidR="3D14E815" w:rsidRPr="6F373BBA">
        <w:rPr>
          <w:rFonts w:eastAsia="宋体"/>
          <w:lang w:eastAsia="zh-CN"/>
        </w:rPr>
        <w:t xml:space="preserve">logged </w:t>
      </w:r>
      <w:r w:rsidR="33AE00B8" w:rsidRPr="6F373BBA">
        <w:rPr>
          <w:rFonts w:eastAsia="宋体"/>
          <w:lang w:eastAsia="zh-CN"/>
        </w:rPr>
        <w:t xml:space="preserve">data (e.g. in bytes) for each </w:t>
      </w:r>
      <w:r w:rsidR="39A81B22" w:rsidRPr="6F373BBA">
        <w:rPr>
          <w:rFonts w:eastAsia="宋体"/>
          <w:lang w:eastAsia="zh-CN"/>
        </w:rPr>
        <w:t xml:space="preserve">data collection </w:t>
      </w:r>
      <w:r w:rsidR="33AE00B8" w:rsidRPr="6F373BBA">
        <w:rPr>
          <w:rFonts w:eastAsia="宋体"/>
          <w:lang w:eastAsia="zh-CN"/>
        </w:rPr>
        <w:t>configuration</w:t>
      </w:r>
      <w:r w:rsidR="2F64D78B" w:rsidRPr="6F373BBA">
        <w:rPr>
          <w:rFonts w:eastAsia="宋体"/>
          <w:lang w:eastAsia="zh-CN"/>
        </w:rPr>
        <w:t xml:space="preserve"> </w:t>
      </w:r>
      <w:r w:rsidR="76F433E5" w:rsidRPr="6F373BBA">
        <w:rPr>
          <w:rFonts w:eastAsia="宋体"/>
          <w:lang w:eastAsia="zh-CN"/>
        </w:rPr>
        <w:t>(</w:t>
      </w:r>
      <w:r w:rsidR="59E89016" w:rsidRPr="6F373BBA">
        <w:rPr>
          <w:rFonts w:eastAsia="宋体"/>
          <w:lang w:eastAsia="zh-CN"/>
        </w:rPr>
        <w:t xml:space="preserve">identified by </w:t>
      </w:r>
      <w:r w:rsidR="3BE92059" w:rsidRPr="6F373BBA">
        <w:rPr>
          <w:rFonts w:eastAsia="宋体"/>
          <w:lang w:eastAsia="zh-CN"/>
        </w:rPr>
        <w:t>an</w:t>
      </w:r>
      <w:r w:rsidR="35CAF3CD" w:rsidRPr="6F373BBA">
        <w:rPr>
          <w:rFonts w:eastAsia="宋体"/>
          <w:lang w:eastAsia="zh-CN"/>
        </w:rPr>
        <w:t xml:space="preserve"> </w:t>
      </w:r>
      <w:r w:rsidR="59E89016" w:rsidRPr="6F373BBA">
        <w:rPr>
          <w:rFonts w:eastAsia="宋体"/>
          <w:lang w:eastAsia="zh-CN"/>
        </w:rPr>
        <w:t>ID</w:t>
      </w:r>
      <w:r w:rsidR="39B8AF5F" w:rsidRPr="6F373BBA">
        <w:rPr>
          <w:rFonts w:eastAsia="宋体"/>
          <w:lang w:eastAsia="zh-CN"/>
        </w:rPr>
        <w:t>)</w:t>
      </w:r>
      <w:r w:rsidR="59E89016" w:rsidRPr="6F373BBA">
        <w:rPr>
          <w:rFonts w:eastAsia="宋体"/>
          <w:lang w:eastAsia="zh-CN"/>
        </w:rPr>
        <w:t xml:space="preserve"> </w:t>
      </w:r>
      <w:r w:rsidR="2F64D78B" w:rsidRPr="6F373BBA">
        <w:rPr>
          <w:rFonts w:eastAsia="宋体"/>
          <w:lang w:eastAsia="zh-CN"/>
        </w:rPr>
        <w:t xml:space="preserve">in order to enable </w:t>
      </w:r>
      <w:proofErr w:type="spellStart"/>
      <w:r w:rsidR="2F64D78B" w:rsidRPr="6F373BBA">
        <w:rPr>
          <w:rFonts w:eastAsia="宋体"/>
          <w:lang w:eastAsia="zh-CN"/>
        </w:rPr>
        <w:t>gNB</w:t>
      </w:r>
      <w:proofErr w:type="spellEnd"/>
      <w:r w:rsidR="2F64D78B" w:rsidRPr="6F373BBA">
        <w:rPr>
          <w:rFonts w:eastAsia="宋体"/>
          <w:lang w:eastAsia="zh-CN"/>
        </w:rPr>
        <w:t xml:space="preserve"> to request </w:t>
      </w:r>
      <w:r w:rsidR="3A43F343" w:rsidRPr="6F373BBA">
        <w:rPr>
          <w:rFonts w:eastAsia="宋体"/>
          <w:lang w:eastAsia="zh-CN"/>
        </w:rPr>
        <w:t xml:space="preserve">some </w:t>
      </w:r>
      <w:r w:rsidR="2F64D78B" w:rsidRPr="6F373BBA">
        <w:rPr>
          <w:rFonts w:eastAsia="宋体"/>
          <w:lang w:eastAsia="zh-CN"/>
        </w:rPr>
        <w:t>corresponding logged data</w:t>
      </w:r>
      <w:r w:rsidR="782E4FCD" w:rsidRPr="6F373BBA">
        <w:rPr>
          <w:rFonts w:eastAsia="宋体"/>
          <w:lang w:eastAsia="zh-CN"/>
        </w:rPr>
        <w:t xml:space="preserve"> and allocate UE resources accordingly</w:t>
      </w:r>
      <w:r w:rsidR="0BAC0176" w:rsidRPr="6F373BBA">
        <w:rPr>
          <w:rFonts w:eastAsia="宋体"/>
          <w:lang w:eastAsia="zh-CN"/>
        </w:rPr>
        <w:t>.</w:t>
      </w:r>
      <w:r w:rsidR="65D75F1D" w:rsidRPr="6F373BBA">
        <w:rPr>
          <w:rFonts w:eastAsia="宋体"/>
          <w:lang w:eastAsia="zh-CN"/>
        </w:rPr>
        <w:t xml:space="preserve"> </w:t>
      </w:r>
    </w:p>
    <w:p w14:paraId="44EC6705" w14:textId="784353C1" w:rsidR="00065168" w:rsidRDefault="00065168" w:rsidP="00C12175">
      <w:pPr>
        <w:pStyle w:val="ListParagraph"/>
        <w:numPr>
          <w:ilvl w:val="0"/>
          <w:numId w:val="12"/>
        </w:numPr>
        <w:rPr>
          <w:rFonts w:eastAsia="宋体"/>
          <w:lang w:eastAsia="zh-CN"/>
        </w:rPr>
      </w:pPr>
      <w:r w:rsidRPr="298238F7">
        <w:rPr>
          <w:rFonts w:eastAsia="宋体"/>
          <w:lang w:eastAsia="zh-CN"/>
        </w:rPr>
        <w:t xml:space="preserve">Step 3: </w:t>
      </w:r>
      <w:r w:rsidR="7DFBF7B8" w:rsidRPr="298238F7">
        <w:rPr>
          <w:rFonts w:eastAsia="宋体"/>
          <w:lang w:eastAsia="zh-CN"/>
        </w:rPr>
        <w:t>Upon reception of the availability indication</w:t>
      </w:r>
      <w:r w:rsidR="00C8279E" w:rsidRPr="298238F7">
        <w:rPr>
          <w:rFonts w:eastAsia="宋体"/>
          <w:lang w:eastAsia="zh-CN"/>
        </w:rPr>
        <w:t xml:space="preserve">, </w:t>
      </w:r>
      <w:proofErr w:type="spellStart"/>
      <w:r w:rsidR="00C8279E" w:rsidRPr="298238F7">
        <w:rPr>
          <w:rFonts w:eastAsia="宋体"/>
          <w:lang w:eastAsia="zh-CN"/>
        </w:rPr>
        <w:t>gNB</w:t>
      </w:r>
      <w:proofErr w:type="spellEnd"/>
      <w:r w:rsidR="00C8279E" w:rsidRPr="298238F7">
        <w:rPr>
          <w:rFonts w:eastAsia="宋体"/>
          <w:lang w:eastAsia="zh-CN"/>
        </w:rPr>
        <w:t xml:space="preserve"> can request the UE to transmit </w:t>
      </w:r>
      <w:r w:rsidR="3F85D340" w:rsidRPr="298238F7">
        <w:rPr>
          <w:rFonts w:eastAsia="宋体"/>
          <w:lang w:eastAsia="zh-CN"/>
        </w:rPr>
        <w:t>some specific</w:t>
      </w:r>
      <w:r w:rsidR="30BDDE23" w:rsidRPr="298238F7">
        <w:rPr>
          <w:rFonts w:eastAsia="宋体"/>
          <w:lang w:eastAsia="zh-CN"/>
        </w:rPr>
        <w:t>, e.g. for some specific data collection configuration</w:t>
      </w:r>
      <w:r w:rsidR="39384644" w:rsidRPr="298238F7">
        <w:rPr>
          <w:rFonts w:eastAsia="宋体"/>
          <w:lang w:eastAsia="zh-CN"/>
        </w:rPr>
        <w:t>(s)</w:t>
      </w:r>
      <w:r w:rsidR="30BDDE23" w:rsidRPr="298238F7">
        <w:rPr>
          <w:rFonts w:eastAsia="宋体"/>
          <w:lang w:eastAsia="zh-CN"/>
        </w:rPr>
        <w:t>,</w:t>
      </w:r>
      <w:r w:rsidR="3F85D340" w:rsidRPr="298238F7">
        <w:rPr>
          <w:rFonts w:eastAsia="宋体"/>
          <w:lang w:eastAsia="zh-CN"/>
        </w:rPr>
        <w:t xml:space="preserve"> or all </w:t>
      </w:r>
      <w:r w:rsidR="00C8279E" w:rsidRPr="298238F7">
        <w:rPr>
          <w:rFonts w:eastAsia="宋体"/>
          <w:lang w:eastAsia="zh-CN"/>
        </w:rPr>
        <w:t xml:space="preserve">the logged data </w:t>
      </w:r>
      <w:r w:rsidR="7AAAF6CA" w:rsidRPr="298238F7">
        <w:rPr>
          <w:rFonts w:eastAsia="宋体"/>
          <w:lang w:eastAsia="zh-CN"/>
        </w:rPr>
        <w:t xml:space="preserve">stored </w:t>
      </w:r>
      <w:r w:rsidR="00C8279E" w:rsidRPr="298238F7">
        <w:rPr>
          <w:rFonts w:eastAsia="宋体"/>
          <w:lang w:eastAsia="zh-CN"/>
        </w:rPr>
        <w:t xml:space="preserve">in its buffer via </w:t>
      </w:r>
      <w:proofErr w:type="spellStart"/>
      <w:r w:rsidR="00C8279E" w:rsidRPr="298238F7">
        <w:rPr>
          <w:rFonts w:eastAsia="宋体"/>
          <w:i/>
          <w:iCs/>
          <w:lang w:eastAsia="zh-CN"/>
        </w:rPr>
        <w:t>UEInformationRequest</w:t>
      </w:r>
      <w:proofErr w:type="spellEnd"/>
      <w:r w:rsidR="00C8279E" w:rsidRPr="298238F7">
        <w:rPr>
          <w:rFonts w:eastAsia="宋体"/>
          <w:lang w:eastAsia="zh-CN"/>
        </w:rPr>
        <w:t xml:space="preserve"> message</w:t>
      </w:r>
    </w:p>
    <w:p w14:paraId="67973204" w14:textId="2606AABB" w:rsidR="007C6C72" w:rsidRPr="005A4F58" w:rsidRDefault="007C6C72" w:rsidP="00C12175">
      <w:pPr>
        <w:pStyle w:val="ListParagraph"/>
        <w:numPr>
          <w:ilvl w:val="0"/>
          <w:numId w:val="12"/>
        </w:numPr>
        <w:rPr>
          <w:rFonts w:eastAsia="宋体"/>
          <w:lang w:eastAsia="zh-CN"/>
        </w:rPr>
      </w:pPr>
      <w:r w:rsidRPr="298238F7">
        <w:rPr>
          <w:rFonts w:eastAsia="宋体"/>
          <w:lang w:eastAsia="zh-CN"/>
        </w:rPr>
        <w:t xml:space="preserve">Step 4: UE will generate and transmit </w:t>
      </w:r>
      <w:proofErr w:type="spellStart"/>
      <w:r w:rsidRPr="298238F7">
        <w:rPr>
          <w:rFonts w:eastAsia="宋体"/>
          <w:i/>
          <w:iCs/>
          <w:lang w:eastAsia="zh-CN"/>
        </w:rPr>
        <w:t>UEInformationResponse</w:t>
      </w:r>
      <w:proofErr w:type="spellEnd"/>
      <w:r w:rsidRPr="298238F7">
        <w:rPr>
          <w:rFonts w:eastAsia="宋体"/>
          <w:lang w:eastAsia="zh-CN"/>
        </w:rPr>
        <w:t xml:space="preserve"> message that contains the </w:t>
      </w:r>
      <w:r w:rsidR="40524EFD" w:rsidRPr="298238F7">
        <w:rPr>
          <w:rFonts w:eastAsia="宋体"/>
          <w:lang w:eastAsia="zh-CN"/>
        </w:rPr>
        <w:t xml:space="preserve">requested </w:t>
      </w:r>
      <w:r w:rsidRPr="298238F7">
        <w:rPr>
          <w:rFonts w:eastAsia="宋体"/>
          <w:lang w:eastAsia="zh-CN"/>
        </w:rPr>
        <w:t xml:space="preserve">logged data </w:t>
      </w:r>
      <w:r w:rsidR="2A09BE96" w:rsidRPr="298238F7">
        <w:rPr>
          <w:rFonts w:eastAsia="宋体"/>
          <w:lang w:eastAsia="zh-CN"/>
        </w:rPr>
        <w:t xml:space="preserve">stored </w:t>
      </w:r>
      <w:r w:rsidRPr="298238F7">
        <w:rPr>
          <w:rFonts w:eastAsia="宋体"/>
          <w:lang w:eastAsia="zh-CN"/>
        </w:rPr>
        <w:t xml:space="preserve">in its buffer. If one </w:t>
      </w:r>
      <w:proofErr w:type="spellStart"/>
      <w:r w:rsidRPr="298238F7">
        <w:rPr>
          <w:rFonts w:eastAsia="宋体"/>
          <w:i/>
          <w:iCs/>
          <w:lang w:eastAsia="zh-CN"/>
        </w:rPr>
        <w:t>UEInformationResponse</w:t>
      </w:r>
      <w:proofErr w:type="spellEnd"/>
      <w:r w:rsidRPr="298238F7">
        <w:rPr>
          <w:rFonts w:eastAsia="宋体"/>
          <w:i/>
          <w:iCs/>
          <w:lang w:eastAsia="zh-CN"/>
        </w:rPr>
        <w:t xml:space="preserve"> </w:t>
      </w:r>
      <w:r w:rsidRPr="298238F7">
        <w:rPr>
          <w:rFonts w:eastAsia="宋体"/>
          <w:lang w:eastAsia="zh-CN"/>
        </w:rPr>
        <w:t xml:space="preserve">is not enough to convey all logged data, </w:t>
      </w:r>
      <w:r w:rsidRPr="005A4F58">
        <w:rPr>
          <w:rFonts w:eastAsia="宋体"/>
          <w:lang w:eastAsia="zh-CN"/>
        </w:rPr>
        <w:t xml:space="preserve">UE should be able to generate and transmit multiple </w:t>
      </w:r>
      <w:proofErr w:type="spellStart"/>
      <w:r w:rsidRPr="005A4F58">
        <w:rPr>
          <w:rFonts w:eastAsia="宋体"/>
          <w:i/>
          <w:iCs/>
          <w:lang w:eastAsia="zh-CN"/>
        </w:rPr>
        <w:t>UEInformationResponse</w:t>
      </w:r>
      <w:proofErr w:type="spellEnd"/>
      <w:r w:rsidRPr="005A4F58">
        <w:rPr>
          <w:rFonts w:eastAsia="宋体"/>
          <w:lang w:eastAsia="zh-CN"/>
        </w:rPr>
        <w:t xml:space="preserve"> messages consecutively.</w:t>
      </w:r>
    </w:p>
    <w:p w14:paraId="54C29B00" w14:textId="2C31D9F4" w:rsidR="74C27420" w:rsidRDefault="74C27420" w:rsidP="74C27420">
      <w:pPr>
        <w:pStyle w:val="Proposal"/>
        <w:numPr>
          <w:ilvl w:val="0"/>
          <w:numId w:val="0"/>
        </w:numPr>
        <w:ind w:left="1304" w:hanging="1304"/>
        <w:rPr>
          <w:rFonts w:eastAsia="宋体"/>
        </w:rPr>
      </w:pPr>
    </w:p>
    <w:p w14:paraId="6F89DFF4" w14:textId="6A426B51" w:rsidR="007C6C72" w:rsidRPr="005A4F58" w:rsidRDefault="007C6C72" w:rsidP="000E3D61">
      <w:pPr>
        <w:pStyle w:val="Proposal"/>
        <w:numPr>
          <w:ilvl w:val="0"/>
          <w:numId w:val="0"/>
        </w:numPr>
        <w:rPr>
          <w:rFonts w:eastAsia="宋体"/>
        </w:rPr>
      </w:pPr>
    </w:p>
    <w:p w14:paraId="28EE8CE5" w14:textId="59431701" w:rsidR="007C6C72" w:rsidRDefault="007C6C72" w:rsidP="007C6C72">
      <w:pPr>
        <w:pStyle w:val="Proposal"/>
        <w:rPr>
          <w:rFonts w:eastAsia="宋体"/>
        </w:rPr>
      </w:pPr>
      <w:bookmarkStart w:id="17" w:name="_Toc194048958"/>
      <w:r w:rsidRPr="005A4F58">
        <w:rPr>
          <w:rFonts w:eastAsia="宋体" w:hint="eastAsia"/>
        </w:rPr>
        <w:t xml:space="preserve">If one </w:t>
      </w:r>
      <w:proofErr w:type="spellStart"/>
      <w:r w:rsidRPr="005A4F58">
        <w:rPr>
          <w:rFonts w:eastAsia="宋体" w:hint="eastAsia"/>
          <w:i/>
          <w:iCs/>
        </w:rPr>
        <w:t>UEInformationResponse</w:t>
      </w:r>
      <w:proofErr w:type="spellEnd"/>
      <w:r w:rsidRPr="005A4F58">
        <w:rPr>
          <w:rFonts w:eastAsia="宋体" w:hint="eastAsia"/>
          <w:i/>
          <w:iCs/>
        </w:rPr>
        <w:t xml:space="preserve"> </w:t>
      </w:r>
      <w:r w:rsidRPr="005A4F58">
        <w:rPr>
          <w:rFonts w:eastAsia="宋体" w:hint="eastAsia"/>
        </w:rPr>
        <w:t xml:space="preserve">is not enough to convey all logged data, UE </w:t>
      </w:r>
      <w:r w:rsidRPr="005A4F58">
        <w:rPr>
          <w:rFonts w:eastAsia="宋体"/>
        </w:rPr>
        <w:t>should</w:t>
      </w:r>
      <w:r w:rsidRPr="005A4F58">
        <w:rPr>
          <w:rFonts w:eastAsia="宋体" w:hint="eastAsia"/>
        </w:rPr>
        <w:t xml:space="preserve"> be able to generate and transmit multiple </w:t>
      </w:r>
      <w:proofErr w:type="spellStart"/>
      <w:r w:rsidRPr="005A4F58">
        <w:rPr>
          <w:rFonts w:eastAsia="宋体" w:hint="eastAsia"/>
          <w:i/>
          <w:iCs/>
        </w:rPr>
        <w:t>UEInformationResponse</w:t>
      </w:r>
      <w:proofErr w:type="spellEnd"/>
      <w:r w:rsidRPr="005A4F58">
        <w:rPr>
          <w:rFonts w:eastAsia="宋体" w:hint="eastAsia"/>
        </w:rPr>
        <w:t xml:space="preserve"> messages consecutively</w:t>
      </w:r>
      <w:r w:rsidR="00CE05F6" w:rsidRPr="005A4F58">
        <w:rPr>
          <w:rFonts w:eastAsia="宋体" w:hint="eastAsia"/>
        </w:rPr>
        <w:t xml:space="preserve"> without waiting for another </w:t>
      </w:r>
      <w:proofErr w:type="spellStart"/>
      <w:r w:rsidR="00CE05F6" w:rsidRPr="005A4F58">
        <w:rPr>
          <w:rFonts w:eastAsia="宋体" w:hint="eastAsia"/>
          <w:i/>
          <w:iCs/>
        </w:rPr>
        <w:t>UEInformationRequest</w:t>
      </w:r>
      <w:proofErr w:type="spellEnd"/>
      <w:r w:rsidR="00CE05F6" w:rsidRPr="005A4F58">
        <w:rPr>
          <w:rFonts w:eastAsia="宋体" w:hint="eastAsia"/>
        </w:rPr>
        <w:t xml:space="preserve"> message</w:t>
      </w:r>
      <w:r w:rsidRPr="005A4F58">
        <w:rPr>
          <w:rFonts w:eastAsia="宋体" w:hint="eastAsia"/>
        </w:rPr>
        <w:t>.</w:t>
      </w:r>
      <w:bookmarkEnd w:id="17"/>
    </w:p>
    <w:p w14:paraId="16F824A9" w14:textId="77777777" w:rsidR="003022D5" w:rsidRDefault="003022D5" w:rsidP="003022D5">
      <w:pPr>
        <w:pStyle w:val="Proposal"/>
        <w:numPr>
          <w:ilvl w:val="0"/>
          <w:numId w:val="0"/>
        </w:numPr>
        <w:ind w:left="1304" w:hanging="1304"/>
        <w:rPr>
          <w:rFonts w:eastAsia="宋体"/>
        </w:rPr>
      </w:pPr>
    </w:p>
    <w:p w14:paraId="183FEE93" w14:textId="17D4B060" w:rsidR="003022D5" w:rsidRDefault="003022D5" w:rsidP="003022D5">
      <w:pPr>
        <w:pStyle w:val="Heading3"/>
        <w:rPr>
          <w:rFonts w:eastAsia="宋体"/>
          <w:lang w:eastAsia="zh-CN"/>
        </w:rPr>
      </w:pPr>
      <w:r>
        <w:rPr>
          <w:rFonts w:eastAsia="宋体" w:hint="eastAsia"/>
          <w:lang w:eastAsia="zh-CN"/>
        </w:rPr>
        <w:lastRenderedPageBreak/>
        <w:t>2.1.4</w:t>
      </w:r>
      <w:r>
        <w:rPr>
          <w:rFonts w:eastAsia="宋体"/>
          <w:lang w:eastAsia="zh-CN"/>
        </w:rPr>
        <w:tab/>
      </w:r>
      <w:r w:rsidR="00C753D8">
        <w:rPr>
          <w:rFonts w:eastAsia="宋体" w:hint="eastAsia"/>
          <w:lang w:eastAsia="zh-CN"/>
        </w:rPr>
        <w:t>Release</w:t>
      </w:r>
      <w:r>
        <w:rPr>
          <w:rFonts w:eastAsia="宋体" w:hint="eastAsia"/>
          <w:lang w:eastAsia="zh-CN"/>
        </w:rPr>
        <w:t xml:space="preserve"> of logged data in the buffer</w:t>
      </w:r>
    </w:p>
    <w:p w14:paraId="6D3E9C0E" w14:textId="52FD17AB" w:rsidR="00B7238A" w:rsidRDefault="00B7238A" w:rsidP="003022D5">
      <w:pPr>
        <w:rPr>
          <w:rFonts w:eastAsia="宋体"/>
          <w:lang w:eastAsia="zh-CN"/>
        </w:rPr>
      </w:pPr>
      <w:r>
        <w:rPr>
          <w:rFonts w:eastAsia="宋体" w:hint="eastAsia"/>
          <w:lang w:eastAsia="zh-CN"/>
        </w:rPr>
        <w:t xml:space="preserve">Another aspect that has not been </w:t>
      </w:r>
      <w:r>
        <w:rPr>
          <w:rFonts w:eastAsia="宋体"/>
          <w:lang w:eastAsia="zh-CN"/>
        </w:rPr>
        <w:t>discussed</w:t>
      </w:r>
      <w:r>
        <w:rPr>
          <w:rFonts w:eastAsia="宋体" w:hint="eastAsia"/>
          <w:lang w:eastAsia="zh-CN"/>
        </w:rPr>
        <w:t xml:space="preserve"> yet is the </w:t>
      </w:r>
      <w:r w:rsidR="00C33371">
        <w:rPr>
          <w:rFonts w:eastAsia="宋体" w:hint="eastAsia"/>
          <w:lang w:eastAsia="zh-CN"/>
        </w:rPr>
        <w:t>release</w:t>
      </w:r>
      <w:r>
        <w:rPr>
          <w:rFonts w:eastAsia="宋体" w:hint="eastAsia"/>
          <w:lang w:eastAsia="zh-CN"/>
        </w:rPr>
        <w:t xml:space="preserve"> of the logged data in the UE buffer. </w:t>
      </w:r>
      <w:r w:rsidR="00C33371">
        <w:rPr>
          <w:rFonts w:eastAsia="宋体" w:hint="eastAsia"/>
          <w:lang w:eastAsia="zh-CN"/>
        </w:rPr>
        <w:t xml:space="preserve">Since it could be possible that the logged data is </w:t>
      </w:r>
      <w:r w:rsidR="00666BB2">
        <w:rPr>
          <w:rFonts w:eastAsia="宋体" w:hint="eastAsia"/>
          <w:lang w:eastAsia="zh-CN"/>
        </w:rPr>
        <w:t xml:space="preserve">retained in UE buffer, while the </w:t>
      </w:r>
      <w:proofErr w:type="spellStart"/>
      <w:r w:rsidR="00666BB2">
        <w:rPr>
          <w:rFonts w:eastAsia="宋体" w:hint="eastAsia"/>
          <w:lang w:eastAsia="zh-CN"/>
        </w:rPr>
        <w:t>gNB</w:t>
      </w:r>
      <w:proofErr w:type="spellEnd"/>
      <w:r w:rsidR="00666BB2">
        <w:rPr>
          <w:rFonts w:eastAsia="宋体" w:hint="eastAsia"/>
          <w:lang w:eastAsia="zh-CN"/>
        </w:rPr>
        <w:t xml:space="preserve"> does not fetch for a long time. </w:t>
      </w:r>
    </w:p>
    <w:tbl>
      <w:tblPr>
        <w:tblStyle w:val="TableGrid"/>
        <w:tblW w:w="0" w:type="auto"/>
        <w:tblLook w:val="04A0" w:firstRow="1" w:lastRow="0" w:firstColumn="1" w:lastColumn="0" w:noHBand="0" w:noVBand="1"/>
      </w:tblPr>
      <w:tblGrid>
        <w:gridCol w:w="9855"/>
      </w:tblGrid>
      <w:tr w:rsidR="008861A3" w14:paraId="6826DC64" w14:textId="77777777" w:rsidTr="008861A3">
        <w:tc>
          <w:tcPr>
            <w:tcW w:w="9855" w:type="dxa"/>
          </w:tcPr>
          <w:p w14:paraId="1AEA3279" w14:textId="77777777" w:rsidR="008E3803" w:rsidRPr="00FF4867" w:rsidRDefault="008E3803" w:rsidP="008E3803">
            <w:pPr>
              <w:pStyle w:val="Heading4"/>
            </w:pPr>
            <w:bookmarkStart w:id="18" w:name="_Toc60776912"/>
            <w:bookmarkStart w:id="19" w:name="_Toc162894294"/>
            <w:bookmarkStart w:id="20" w:name="_Toc60776913"/>
            <w:bookmarkStart w:id="21" w:name="_Toc162894295"/>
            <w:r w:rsidRPr="00FF4867">
              <w:t>5.5a.1.3</w:t>
            </w:r>
            <w:r w:rsidRPr="00FF4867">
              <w:tab/>
              <w:t xml:space="preserve">Reception of the </w:t>
            </w:r>
            <w:proofErr w:type="spellStart"/>
            <w:r w:rsidRPr="00FF4867">
              <w:rPr>
                <w:i/>
              </w:rPr>
              <w:t>LoggedMeasurementConfiguration</w:t>
            </w:r>
            <w:proofErr w:type="spellEnd"/>
            <w:r w:rsidRPr="00FF4867">
              <w:t xml:space="preserve"> by the UE</w:t>
            </w:r>
            <w:bookmarkEnd w:id="18"/>
            <w:bookmarkEnd w:id="19"/>
          </w:p>
          <w:p w14:paraId="259EFAB7" w14:textId="77777777" w:rsidR="008E3803" w:rsidRPr="00FF4867" w:rsidRDefault="008E3803" w:rsidP="008E3803">
            <w:r w:rsidRPr="00FF4867">
              <w:t xml:space="preserve">Upon receiving the </w:t>
            </w:r>
            <w:proofErr w:type="spellStart"/>
            <w:r w:rsidRPr="00FF4867">
              <w:rPr>
                <w:i/>
                <w:iCs/>
              </w:rPr>
              <w:t>LoggedMeasurementConfiguration</w:t>
            </w:r>
            <w:proofErr w:type="spellEnd"/>
            <w:r w:rsidRPr="00FF4867">
              <w:t xml:space="preserve"> message the UE shall:</w:t>
            </w:r>
          </w:p>
          <w:p w14:paraId="5F04FF24" w14:textId="77777777" w:rsidR="008E3803" w:rsidRPr="00FF4867" w:rsidRDefault="008E3803" w:rsidP="008E3803">
            <w:pPr>
              <w:pStyle w:val="B1"/>
            </w:pPr>
            <w:r w:rsidRPr="004360FF">
              <w:rPr>
                <w:highlight w:val="yellow"/>
              </w:rPr>
              <w:t>1&gt;</w:t>
            </w:r>
            <w:r w:rsidRPr="004360FF">
              <w:rPr>
                <w:highlight w:val="yellow"/>
              </w:rPr>
              <w:tab/>
              <w:t>discard the logged measurement configuration as well as the logged measurement information as specified in 5.5a.</w:t>
            </w:r>
            <w:proofErr w:type="gramStart"/>
            <w:r w:rsidRPr="004360FF">
              <w:rPr>
                <w:highlight w:val="yellow"/>
              </w:rPr>
              <w:t>2;</w:t>
            </w:r>
            <w:proofErr w:type="gramEnd"/>
          </w:p>
          <w:p w14:paraId="5DBCFEEA" w14:textId="77777777" w:rsidR="008E3803" w:rsidRPr="00FF4867" w:rsidRDefault="008E3803" w:rsidP="008E3803">
            <w:pPr>
              <w:pStyle w:val="B1"/>
            </w:pPr>
            <w:r w:rsidRPr="00FF4867">
              <w:t>1&gt;</w:t>
            </w:r>
            <w:r w:rsidRPr="00FF4867">
              <w:tab/>
              <w:t xml:space="preserve">store the received </w:t>
            </w:r>
            <w:proofErr w:type="spellStart"/>
            <w:r w:rsidRPr="00FF4867">
              <w:rPr>
                <w:i/>
                <w:iCs/>
              </w:rPr>
              <w:t>loggingDuration</w:t>
            </w:r>
            <w:proofErr w:type="spellEnd"/>
            <w:r w:rsidRPr="00FF4867">
              <w:t xml:space="preserve">, </w:t>
            </w:r>
            <w:proofErr w:type="spellStart"/>
            <w:r w:rsidRPr="00FF4867">
              <w:rPr>
                <w:i/>
                <w:iCs/>
              </w:rPr>
              <w:t>reportType</w:t>
            </w:r>
            <w:proofErr w:type="spellEnd"/>
            <w:r w:rsidRPr="00FF4867">
              <w:t xml:space="preserve"> and </w:t>
            </w:r>
            <w:proofErr w:type="spellStart"/>
            <w:r w:rsidRPr="00FF4867">
              <w:rPr>
                <w:i/>
                <w:iCs/>
              </w:rPr>
              <w:t>areaConfiguration</w:t>
            </w:r>
            <w:proofErr w:type="spellEnd"/>
            <w:r w:rsidRPr="00FF4867">
              <w:t xml:space="preserve">, if included, </w:t>
            </w:r>
            <w:r w:rsidRPr="00FF4867">
              <w:rPr>
                <w:iCs/>
              </w:rPr>
              <w:t xml:space="preserve">in </w:t>
            </w:r>
            <w:proofErr w:type="spellStart"/>
            <w:proofErr w:type="gramStart"/>
            <w:r w:rsidRPr="00FF4867">
              <w:rPr>
                <w:i/>
                <w:iCs/>
              </w:rPr>
              <w:t>VarLogMeasConfig</w:t>
            </w:r>
            <w:proofErr w:type="spellEnd"/>
            <w:r w:rsidRPr="00FF4867">
              <w:t>;</w:t>
            </w:r>
            <w:proofErr w:type="gramEnd"/>
          </w:p>
          <w:p w14:paraId="75A71DD0" w14:textId="77777777" w:rsidR="00A655A6" w:rsidRDefault="00A655A6" w:rsidP="004360FF">
            <w:pPr>
              <w:pStyle w:val="Heading4"/>
              <w:ind w:left="0" w:firstLine="0"/>
              <w:rPr>
                <w:rFonts w:eastAsiaTheme="minorEastAsia"/>
                <w:lang w:eastAsia="zh-CN"/>
              </w:rPr>
            </w:pPr>
          </w:p>
          <w:p w14:paraId="3BA8CA4B" w14:textId="20DA66D1" w:rsidR="008861A3" w:rsidRPr="00FF4867" w:rsidRDefault="008861A3" w:rsidP="008861A3">
            <w:pPr>
              <w:pStyle w:val="Heading4"/>
            </w:pPr>
            <w:r w:rsidRPr="00FF4867">
              <w:t>5.5a.1.4</w:t>
            </w:r>
            <w:r w:rsidRPr="00FF4867">
              <w:tab/>
              <w:t>T330 expiry</w:t>
            </w:r>
            <w:bookmarkEnd w:id="20"/>
            <w:bookmarkEnd w:id="21"/>
          </w:p>
          <w:p w14:paraId="55657351" w14:textId="77777777" w:rsidR="008861A3" w:rsidRPr="00FF4867" w:rsidRDefault="008861A3" w:rsidP="008861A3">
            <w:r w:rsidRPr="00FF4867">
              <w:t>Upon expiry of T330 the UE shall:</w:t>
            </w:r>
          </w:p>
          <w:p w14:paraId="3005BCA0" w14:textId="77777777" w:rsidR="008861A3" w:rsidRPr="00FF4867" w:rsidRDefault="008861A3" w:rsidP="008861A3">
            <w:pPr>
              <w:pStyle w:val="B1"/>
            </w:pPr>
            <w:r w:rsidRPr="00FF4867">
              <w:t>1&gt;</w:t>
            </w:r>
            <w:r w:rsidRPr="00FF4867">
              <w:tab/>
              <w:t xml:space="preserve">release </w:t>
            </w:r>
            <w:proofErr w:type="spellStart"/>
            <w:proofErr w:type="gramStart"/>
            <w:r w:rsidRPr="00FF4867">
              <w:rPr>
                <w:i/>
              </w:rPr>
              <w:t>VarLogMeasConfig</w:t>
            </w:r>
            <w:proofErr w:type="spellEnd"/>
            <w:r w:rsidRPr="00FF4867">
              <w:t>;</w:t>
            </w:r>
            <w:proofErr w:type="gramEnd"/>
          </w:p>
          <w:p w14:paraId="67220390" w14:textId="77777777" w:rsidR="008861A3" w:rsidRPr="00FF4867" w:rsidRDefault="008861A3" w:rsidP="008861A3">
            <w:r w:rsidRPr="00FF4867">
              <w:t>The UE is allowed to discard stored logged measurements</w:t>
            </w:r>
            <w:r w:rsidRPr="004360FF">
              <w:rPr>
                <w:highlight w:val="yellow"/>
              </w:rPr>
              <w:t xml:space="preserve">, i.e. to release </w:t>
            </w:r>
            <w:proofErr w:type="spellStart"/>
            <w:r w:rsidRPr="004360FF">
              <w:rPr>
                <w:i/>
                <w:iCs/>
                <w:highlight w:val="yellow"/>
              </w:rPr>
              <w:t>VarLogMeasReport</w:t>
            </w:r>
            <w:proofErr w:type="spellEnd"/>
            <w:r w:rsidRPr="004360FF">
              <w:rPr>
                <w:highlight w:val="yellow"/>
              </w:rPr>
              <w:t>, 48 hours after T330 expiry.</w:t>
            </w:r>
          </w:p>
          <w:p w14:paraId="7DAC00E7" w14:textId="77777777" w:rsidR="008861A3" w:rsidRDefault="008861A3" w:rsidP="003022D5">
            <w:pPr>
              <w:rPr>
                <w:rFonts w:eastAsia="宋体"/>
                <w:lang w:eastAsia="zh-CN"/>
              </w:rPr>
            </w:pPr>
          </w:p>
          <w:p w14:paraId="61516AE1" w14:textId="77777777" w:rsidR="00A655A6" w:rsidRPr="00FF4867" w:rsidRDefault="00A655A6" w:rsidP="00A655A6">
            <w:pPr>
              <w:pStyle w:val="Heading3"/>
            </w:pPr>
            <w:bookmarkStart w:id="22" w:name="_Toc60776914"/>
            <w:bookmarkStart w:id="23" w:name="_Toc162894296"/>
            <w:r w:rsidRPr="00FF4867">
              <w:t>5.5a.2</w:t>
            </w:r>
            <w:r w:rsidRPr="00FF4867">
              <w:tab/>
              <w:t>Release of Logged Measurement Configuration</w:t>
            </w:r>
            <w:bookmarkEnd w:id="22"/>
            <w:bookmarkEnd w:id="23"/>
          </w:p>
          <w:p w14:paraId="0B7E3646" w14:textId="77777777" w:rsidR="00A655A6" w:rsidRPr="00FF4867" w:rsidRDefault="00A655A6" w:rsidP="00A655A6">
            <w:pPr>
              <w:pStyle w:val="Heading4"/>
            </w:pPr>
            <w:bookmarkStart w:id="24" w:name="_Toc60776915"/>
            <w:bookmarkStart w:id="25" w:name="_Toc162894297"/>
            <w:r w:rsidRPr="00FF4867">
              <w:t>5.5a.2.1</w:t>
            </w:r>
            <w:r w:rsidRPr="00FF4867">
              <w:tab/>
              <w:t>General</w:t>
            </w:r>
            <w:bookmarkEnd w:id="24"/>
            <w:bookmarkEnd w:id="25"/>
          </w:p>
          <w:p w14:paraId="03F4CA90" w14:textId="77777777" w:rsidR="00A655A6" w:rsidRPr="00FF4867" w:rsidRDefault="00A655A6" w:rsidP="00A655A6">
            <w:r w:rsidRPr="00FF4867">
              <w:t>The purpose of this procedure is to release the logged measurement configuration as well as the logged measurement information.</w:t>
            </w:r>
          </w:p>
          <w:p w14:paraId="610BB374" w14:textId="77777777" w:rsidR="00A655A6" w:rsidRPr="00FF4867" w:rsidRDefault="00A655A6" w:rsidP="00A655A6">
            <w:pPr>
              <w:pStyle w:val="Heading4"/>
            </w:pPr>
            <w:bookmarkStart w:id="26" w:name="_Toc60776916"/>
            <w:bookmarkStart w:id="27" w:name="_Toc162894298"/>
            <w:r w:rsidRPr="00FF4867">
              <w:t>5.5a.2.2</w:t>
            </w:r>
            <w:r w:rsidRPr="00FF4867">
              <w:tab/>
              <w:t>Initiation</w:t>
            </w:r>
            <w:bookmarkEnd w:id="26"/>
            <w:bookmarkEnd w:id="27"/>
          </w:p>
          <w:p w14:paraId="18F04B60" w14:textId="77777777" w:rsidR="00A655A6" w:rsidRPr="00FF4867" w:rsidRDefault="00A655A6" w:rsidP="00A655A6">
            <w:r w:rsidRPr="00FF4867">
              <w:t xml:space="preserve">The UE shall initiate the procedure upon receiving a logged measurement configuration in same or another RAT. The UE shall also initiate the procedure </w:t>
            </w:r>
            <w:r w:rsidRPr="00AD0B5A">
              <w:rPr>
                <w:rFonts w:eastAsia="宋体"/>
                <w:highlight w:val="yellow"/>
              </w:rPr>
              <w:t>upon power off or upon deregistration</w:t>
            </w:r>
            <w:r w:rsidRPr="00FF4867">
              <w:rPr>
                <w:rFonts w:eastAsia="宋体"/>
              </w:rPr>
              <w:t>.</w:t>
            </w:r>
          </w:p>
          <w:p w14:paraId="55885A5F" w14:textId="77777777" w:rsidR="00A655A6" w:rsidRPr="00FF4867" w:rsidRDefault="00A655A6" w:rsidP="00A655A6">
            <w:r w:rsidRPr="00FF4867">
              <w:t>The UE shall:</w:t>
            </w:r>
          </w:p>
          <w:p w14:paraId="6AFFC6B3" w14:textId="77777777" w:rsidR="00A655A6" w:rsidRPr="00FF4867" w:rsidRDefault="00A655A6" w:rsidP="00A655A6">
            <w:pPr>
              <w:pStyle w:val="B1"/>
            </w:pPr>
            <w:r w:rsidRPr="00FF4867">
              <w:t>1&gt;</w:t>
            </w:r>
            <w:r w:rsidRPr="00FF4867">
              <w:tab/>
              <w:t xml:space="preserve">stop timer T330, if </w:t>
            </w:r>
            <w:proofErr w:type="gramStart"/>
            <w:r w:rsidRPr="00FF4867">
              <w:t>running;</w:t>
            </w:r>
            <w:proofErr w:type="gramEnd"/>
          </w:p>
          <w:p w14:paraId="7176B936" w14:textId="77777777" w:rsidR="00A655A6" w:rsidRPr="00FF4867" w:rsidRDefault="00A655A6" w:rsidP="00A655A6">
            <w:pPr>
              <w:pStyle w:val="B1"/>
            </w:pPr>
            <w:r w:rsidRPr="00FF4867">
              <w:t>1&gt;</w:t>
            </w:r>
            <w:r w:rsidRPr="00FF4867">
              <w:tab/>
              <w:t xml:space="preserve">if stored, </w:t>
            </w:r>
            <w:r w:rsidRPr="004360FF">
              <w:rPr>
                <w:highlight w:val="yellow"/>
              </w:rPr>
              <w:t xml:space="preserve">discard the logged measurement configuration as well as the logged measurement information, i.e. release the UE variables </w:t>
            </w:r>
            <w:proofErr w:type="spellStart"/>
            <w:r w:rsidRPr="004360FF">
              <w:rPr>
                <w:i/>
                <w:highlight w:val="yellow"/>
              </w:rPr>
              <w:t>VarLogMeasConfig</w:t>
            </w:r>
            <w:proofErr w:type="spellEnd"/>
            <w:r w:rsidRPr="004360FF">
              <w:rPr>
                <w:highlight w:val="yellow"/>
              </w:rPr>
              <w:t xml:space="preserve"> and </w:t>
            </w:r>
            <w:proofErr w:type="spellStart"/>
            <w:r w:rsidRPr="004360FF">
              <w:rPr>
                <w:i/>
                <w:highlight w:val="yellow"/>
              </w:rPr>
              <w:t>VarLogMeasReport</w:t>
            </w:r>
            <w:proofErr w:type="spellEnd"/>
            <w:r w:rsidRPr="004360FF">
              <w:rPr>
                <w:highlight w:val="yellow"/>
              </w:rPr>
              <w:t>.</w:t>
            </w:r>
          </w:p>
          <w:p w14:paraId="6C3C80D2" w14:textId="77777777" w:rsidR="00A655A6" w:rsidRDefault="00A655A6" w:rsidP="003022D5">
            <w:pPr>
              <w:rPr>
                <w:rFonts w:eastAsia="宋体"/>
                <w:lang w:eastAsia="zh-CN"/>
              </w:rPr>
            </w:pPr>
          </w:p>
        </w:tc>
      </w:tr>
    </w:tbl>
    <w:p w14:paraId="35DF147A" w14:textId="77777777" w:rsidR="00B7238A" w:rsidRDefault="00B7238A" w:rsidP="003022D5">
      <w:pPr>
        <w:rPr>
          <w:rFonts w:eastAsia="宋体"/>
          <w:lang w:eastAsia="zh-CN"/>
        </w:rPr>
      </w:pPr>
    </w:p>
    <w:p w14:paraId="7992AA3B" w14:textId="56CF5FD7" w:rsidR="00B7238A" w:rsidRDefault="00CA01D5" w:rsidP="003022D5">
      <w:pPr>
        <w:rPr>
          <w:rFonts w:eastAsia="宋体"/>
          <w:lang w:eastAsia="zh-CN"/>
        </w:rPr>
      </w:pPr>
      <w:r>
        <w:rPr>
          <w:rFonts w:eastAsia="宋体" w:hint="eastAsia"/>
          <w:lang w:eastAsia="zh-CN"/>
        </w:rPr>
        <w:t>In legacy logged MDT, the logged data will be released upon</w:t>
      </w:r>
    </w:p>
    <w:p w14:paraId="7A81FBEF" w14:textId="4B18A675" w:rsidR="00CA01D5" w:rsidRDefault="00CA01D5" w:rsidP="00CA01D5">
      <w:pPr>
        <w:pStyle w:val="ListParagraph"/>
        <w:numPr>
          <w:ilvl w:val="0"/>
          <w:numId w:val="12"/>
        </w:numPr>
        <w:rPr>
          <w:rFonts w:eastAsia="宋体"/>
          <w:lang w:eastAsia="zh-CN"/>
        </w:rPr>
      </w:pPr>
      <w:r>
        <w:rPr>
          <w:rFonts w:eastAsia="宋体"/>
          <w:lang w:eastAsia="zh-CN"/>
        </w:rPr>
        <w:t>N</w:t>
      </w:r>
      <w:r>
        <w:rPr>
          <w:rFonts w:eastAsia="宋体" w:hint="eastAsia"/>
          <w:lang w:eastAsia="zh-CN"/>
        </w:rPr>
        <w:t>ew logged measurement configuration is received</w:t>
      </w:r>
    </w:p>
    <w:p w14:paraId="7DDAA551" w14:textId="394B2E90" w:rsidR="005A50E6" w:rsidRDefault="005A50E6" w:rsidP="00CA01D5">
      <w:pPr>
        <w:pStyle w:val="ListParagraph"/>
        <w:numPr>
          <w:ilvl w:val="0"/>
          <w:numId w:val="12"/>
        </w:numPr>
        <w:rPr>
          <w:rFonts w:eastAsia="宋体"/>
          <w:lang w:eastAsia="zh-CN"/>
        </w:rPr>
      </w:pPr>
      <w:r>
        <w:rPr>
          <w:rFonts w:eastAsia="宋体" w:hint="eastAsia"/>
          <w:lang w:eastAsia="zh-CN"/>
        </w:rPr>
        <w:t>Release of logged measurement configuration</w:t>
      </w:r>
    </w:p>
    <w:p w14:paraId="2440EAD1" w14:textId="75EC0F8E" w:rsidR="00CA01D5" w:rsidRDefault="00C05EAF" w:rsidP="00CA01D5">
      <w:pPr>
        <w:pStyle w:val="ListParagraph"/>
        <w:numPr>
          <w:ilvl w:val="0"/>
          <w:numId w:val="12"/>
        </w:numPr>
        <w:rPr>
          <w:rFonts w:eastAsia="宋体"/>
          <w:lang w:eastAsia="zh-CN"/>
        </w:rPr>
      </w:pPr>
      <w:r>
        <w:rPr>
          <w:rFonts w:eastAsia="宋体" w:hint="eastAsia"/>
          <w:lang w:eastAsia="zh-CN"/>
        </w:rPr>
        <w:t>Power off or deregistration</w:t>
      </w:r>
    </w:p>
    <w:p w14:paraId="7E6D7FBB" w14:textId="5C0F9F91" w:rsidR="00C05EAF" w:rsidRDefault="00C05EAF" w:rsidP="00CA01D5">
      <w:pPr>
        <w:pStyle w:val="ListParagraph"/>
        <w:numPr>
          <w:ilvl w:val="0"/>
          <w:numId w:val="12"/>
        </w:numPr>
        <w:rPr>
          <w:rFonts w:eastAsia="宋体"/>
          <w:lang w:eastAsia="zh-CN"/>
        </w:rPr>
      </w:pPr>
      <w:r>
        <w:rPr>
          <w:rFonts w:eastAsia="宋体" w:hint="eastAsia"/>
          <w:lang w:eastAsia="zh-CN"/>
        </w:rPr>
        <w:t xml:space="preserve">48 hrs after </w:t>
      </w:r>
      <w:r w:rsidR="00FC36F9">
        <w:rPr>
          <w:rFonts w:eastAsia="宋体" w:hint="eastAsia"/>
          <w:lang w:eastAsia="zh-CN"/>
        </w:rPr>
        <w:t xml:space="preserve">logging duration </w:t>
      </w:r>
      <w:proofErr w:type="gramStart"/>
      <w:r w:rsidR="00FC36F9">
        <w:rPr>
          <w:rFonts w:eastAsia="宋体" w:hint="eastAsia"/>
          <w:lang w:eastAsia="zh-CN"/>
        </w:rPr>
        <w:t>is</w:t>
      </w:r>
      <w:proofErr w:type="gramEnd"/>
      <w:r w:rsidR="00FC36F9">
        <w:rPr>
          <w:rFonts w:eastAsia="宋体" w:hint="eastAsia"/>
          <w:lang w:eastAsia="zh-CN"/>
        </w:rPr>
        <w:t xml:space="preserve"> reached</w:t>
      </w:r>
    </w:p>
    <w:p w14:paraId="7A859E1E" w14:textId="2BFBC6C3" w:rsidR="00761925" w:rsidRDefault="00AF1467" w:rsidP="00761925">
      <w:pPr>
        <w:rPr>
          <w:rFonts w:eastAsia="宋体"/>
          <w:lang w:eastAsia="zh-CN"/>
        </w:rPr>
      </w:pPr>
      <w:r>
        <w:rPr>
          <w:rFonts w:eastAsia="宋体" w:hint="eastAsia"/>
          <w:lang w:eastAsia="zh-CN"/>
        </w:rPr>
        <w:t xml:space="preserve">For the </w:t>
      </w:r>
      <w:r w:rsidR="00A417D3">
        <w:rPr>
          <w:rFonts w:eastAsia="宋体" w:hint="eastAsia"/>
          <w:lang w:eastAsia="zh-CN"/>
        </w:rPr>
        <w:t xml:space="preserve">logged data in RRC connected state, since </w:t>
      </w:r>
      <w:r w:rsidR="001434BF">
        <w:rPr>
          <w:rFonts w:eastAsia="宋体" w:hint="eastAsia"/>
          <w:lang w:eastAsia="zh-CN"/>
        </w:rPr>
        <w:t xml:space="preserve">multiple data logging </w:t>
      </w:r>
      <w:r w:rsidR="001434BF">
        <w:rPr>
          <w:rFonts w:eastAsia="宋体"/>
          <w:lang w:eastAsia="zh-CN"/>
        </w:rPr>
        <w:t>configuration</w:t>
      </w:r>
      <w:r w:rsidR="001434BF">
        <w:rPr>
          <w:rFonts w:eastAsia="宋体" w:hint="eastAsia"/>
          <w:lang w:eastAsia="zh-CN"/>
        </w:rPr>
        <w:t xml:space="preserve">s (e.g., for different use cases) can be configured at UE, the receiving or release of logged </w:t>
      </w:r>
      <w:r w:rsidR="001434BF">
        <w:rPr>
          <w:rFonts w:eastAsia="宋体"/>
          <w:lang w:eastAsia="zh-CN"/>
        </w:rPr>
        <w:t>measurement</w:t>
      </w:r>
      <w:r w:rsidR="001434BF">
        <w:rPr>
          <w:rFonts w:eastAsia="宋体" w:hint="eastAsia"/>
          <w:lang w:eastAsia="zh-CN"/>
        </w:rPr>
        <w:t xml:space="preserve"> configuration is no longer a proper trigger of </w:t>
      </w:r>
      <w:r w:rsidR="00CE5294">
        <w:rPr>
          <w:rFonts w:eastAsia="宋体" w:hint="eastAsia"/>
          <w:lang w:eastAsia="zh-CN"/>
        </w:rPr>
        <w:t xml:space="preserve">logged data release. </w:t>
      </w:r>
    </w:p>
    <w:tbl>
      <w:tblPr>
        <w:tblStyle w:val="TableGrid"/>
        <w:tblW w:w="0" w:type="auto"/>
        <w:tblLook w:val="04A0" w:firstRow="1" w:lastRow="0" w:firstColumn="1" w:lastColumn="0" w:noHBand="0" w:noVBand="1"/>
      </w:tblPr>
      <w:tblGrid>
        <w:gridCol w:w="9855"/>
      </w:tblGrid>
      <w:tr w:rsidR="002B53AD" w14:paraId="71915669" w14:textId="77777777" w:rsidTr="002B53AD">
        <w:tc>
          <w:tcPr>
            <w:tcW w:w="9855" w:type="dxa"/>
          </w:tcPr>
          <w:p w14:paraId="6C78954C" w14:textId="77777777" w:rsidR="002B53AD" w:rsidRPr="004360FF" w:rsidRDefault="002B53AD" w:rsidP="00761925">
            <w:pPr>
              <w:rPr>
                <w:rFonts w:eastAsia="宋体"/>
                <w:b/>
                <w:bCs/>
                <w:lang w:eastAsia="zh-CN"/>
              </w:rPr>
            </w:pPr>
            <w:r w:rsidRPr="004360FF">
              <w:rPr>
                <w:rFonts w:eastAsia="宋体"/>
                <w:b/>
                <w:bCs/>
                <w:lang w:eastAsia="zh-CN"/>
              </w:rPr>
              <w:t>RAN2#128 Agreement:</w:t>
            </w:r>
          </w:p>
          <w:p w14:paraId="60B6A4FC" w14:textId="77777777" w:rsidR="00C226AC" w:rsidRDefault="00C226AC" w:rsidP="00C226AC">
            <w:pPr>
              <w:pStyle w:val="Agreement"/>
              <w:tabs>
                <w:tab w:val="clear" w:pos="360"/>
                <w:tab w:val="num" w:pos="1710"/>
              </w:tabs>
              <w:ind w:left="1710"/>
            </w:pPr>
            <w:r>
              <w:lastRenderedPageBreak/>
              <w:t>Duration is not supported</w:t>
            </w:r>
          </w:p>
          <w:p w14:paraId="080CE3F1" w14:textId="0105E6CC" w:rsidR="002B53AD" w:rsidRDefault="002B53AD" w:rsidP="00761925">
            <w:pPr>
              <w:rPr>
                <w:rFonts w:eastAsia="宋体"/>
                <w:lang w:eastAsia="zh-CN"/>
              </w:rPr>
            </w:pPr>
          </w:p>
        </w:tc>
      </w:tr>
    </w:tbl>
    <w:p w14:paraId="5DBA6DDA" w14:textId="77777777" w:rsidR="00761925" w:rsidRDefault="00761925" w:rsidP="00761925">
      <w:pPr>
        <w:rPr>
          <w:rFonts w:eastAsia="宋体"/>
          <w:lang w:eastAsia="zh-CN"/>
        </w:rPr>
      </w:pPr>
    </w:p>
    <w:p w14:paraId="28899CB5" w14:textId="2F51A3E9" w:rsidR="00C226AC" w:rsidRDefault="00CE5294" w:rsidP="00761925">
      <w:pPr>
        <w:rPr>
          <w:rFonts w:eastAsia="宋体"/>
          <w:lang w:eastAsia="zh-CN"/>
        </w:rPr>
      </w:pPr>
      <w:r>
        <w:rPr>
          <w:rFonts w:eastAsia="宋体" w:hint="eastAsia"/>
          <w:lang w:eastAsia="zh-CN"/>
        </w:rPr>
        <w:t>Also, since RAN2 agree</w:t>
      </w:r>
      <w:r w:rsidR="0084401E">
        <w:rPr>
          <w:rFonts w:eastAsia="宋体" w:hint="eastAsia"/>
          <w:lang w:eastAsia="zh-CN"/>
        </w:rPr>
        <w:t>d</w:t>
      </w:r>
      <w:r>
        <w:rPr>
          <w:rFonts w:eastAsia="宋体" w:hint="eastAsia"/>
          <w:lang w:eastAsia="zh-CN"/>
        </w:rPr>
        <w:t xml:space="preserve"> that the logging duration is not </w:t>
      </w:r>
      <w:r w:rsidR="00D87342">
        <w:rPr>
          <w:rFonts w:eastAsia="宋体" w:hint="eastAsia"/>
          <w:lang w:eastAsia="zh-CN"/>
        </w:rPr>
        <w:t xml:space="preserve">supported, </w:t>
      </w:r>
      <w:r w:rsidR="0084401E">
        <w:rPr>
          <w:rFonts w:eastAsia="宋体" w:hint="eastAsia"/>
          <w:lang w:eastAsia="zh-CN"/>
        </w:rPr>
        <w:t>then it</w:t>
      </w:r>
      <w:r w:rsidR="00D87342">
        <w:rPr>
          <w:rFonts w:eastAsia="宋体" w:hint="eastAsia"/>
          <w:lang w:eastAsia="zh-CN"/>
        </w:rPr>
        <w:t xml:space="preserve"> is not a relevant factor in this case neither.</w:t>
      </w:r>
    </w:p>
    <w:p w14:paraId="378C8D20" w14:textId="2AD07A16" w:rsidR="008D0D62" w:rsidRDefault="008D0D62" w:rsidP="00761925">
      <w:pPr>
        <w:rPr>
          <w:rFonts w:eastAsia="宋体"/>
          <w:lang w:eastAsia="zh-CN"/>
        </w:rPr>
      </w:pPr>
      <w:r>
        <w:rPr>
          <w:rFonts w:eastAsia="宋体" w:hint="eastAsia"/>
          <w:lang w:eastAsia="zh-CN"/>
        </w:rPr>
        <w:t xml:space="preserve">On the other hand, </w:t>
      </w:r>
      <w:r w:rsidR="008875F1">
        <w:rPr>
          <w:rFonts w:eastAsia="宋体" w:hint="eastAsia"/>
          <w:lang w:eastAsia="zh-CN"/>
        </w:rPr>
        <w:t xml:space="preserve">considering the handover scenario, where the UE connects to a new serving </w:t>
      </w:r>
      <w:proofErr w:type="spellStart"/>
      <w:r w:rsidR="008875F1">
        <w:rPr>
          <w:rFonts w:eastAsia="宋体" w:hint="eastAsia"/>
          <w:lang w:eastAsia="zh-CN"/>
        </w:rPr>
        <w:t>gNB</w:t>
      </w:r>
      <w:proofErr w:type="spellEnd"/>
      <w:r w:rsidR="008875F1">
        <w:rPr>
          <w:rFonts w:eastAsia="宋体" w:hint="eastAsia"/>
          <w:lang w:eastAsia="zh-CN"/>
        </w:rPr>
        <w:t xml:space="preserve"> with logged data retained </w:t>
      </w:r>
      <w:r w:rsidR="00450837">
        <w:rPr>
          <w:rFonts w:eastAsia="宋体" w:hint="eastAsia"/>
          <w:lang w:eastAsia="zh-CN"/>
        </w:rPr>
        <w:t xml:space="preserve">before handover. </w:t>
      </w:r>
      <w:r w:rsidR="00450837">
        <w:rPr>
          <w:rFonts w:eastAsia="宋体"/>
          <w:lang w:eastAsia="zh-CN"/>
        </w:rPr>
        <w:t>T</w:t>
      </w:r>
      <w:r w:rsidR="00450837">
        <w:rPr>
          <w:rFonts w:eastAsia="宋体" w:hint="eastAsia"/>
          <w:lang w:eastAsia="zh-CN"/>
        </w:rPr>
        <w:t xml:space="preserve">he new serving </w:t>
      </w:r>
      <w:proofErr w:type="spellStart"/>
      <w:r w:rsidR="00450837">
        <w:rPr>
          <w:rFonts w:eastAsia="宋体" w:hint="eastAsia"/>
          <w:lang w:eastAsia="zh-CN"/>
        </w:rPr>
        <w:t>gNB</w:t>
      </w:r>
      <w:proofErr w:type="spellEnd"/>
      <w:r w:rsidR="00450837">
        <w:rPr>
          <w:rFonts w:eastAsia="宋体" w:hint="eastAsia"/>
          <w:lang w:eastAsia="zh-CN"/>
        </w:rPr>
        <w:t xml:space="preserve"> </w:t>
      </w:r>
      <w:proofErr w:type="gramStart"/>
      <w:r w:rsidR="00450837">
        <w:rPr>
          <w:rFonts w:eastAsia="宋体" w:hint="eastAsia"/>
          <w:lang w:eastAsia="zh-CN"/>
        </w:rPr>
        <w:t>has to</w:t>
      </w:r>
      <w:proofErr w:type="gramEnd"/>
      <w:r w:rsidR="00450837">
        <w:rPr>
          <w:rFonts w:eastAsia="宋体" w:hint="eastAsia"/>
          <w:lang w:eastAsia="zh-CN"/>
        </w:rPr>
        <w:t xml:space="preserve"> </w:t>
      </w:r>
      <w:r w:rsidR="00C10BA4">
        <w:rPr>
          <w:rFonts w:eastAsia="宋体"/>
          <w:lang w:eastAsia="zh-CN"/>
        </w:rPr>
        <w:t>always</w:t>
      </w:r>
      <w:r w:rsidR="00C10BA4">
        <w:rPr>
          <w:rFonts w:eastAsia="宋体" w:hint="eastAsia"/>
          <w:lang w:eastAsia="zh-CN"/>
        </w:rPr>
        <w:t xml:space="preserve"> fetch the retained logged data (</w:t>
      </w:r>
      <w:r w:rsidR="0027763E">
        <w:rPr>
          <w:rFonts w:eastAsia="宋体" w:hint="eastAsia"/>
          <w:lang w:eastAsia="zh-CN"/>
        </w:rPr>
        <w:t>imagining</w:t>
      </w:r>
      <w:r w:rsidR="00C10BA4">
        <w:rPr>
          <w:rFonts w:eastAsia="宋体" w:hint="eastAsia"/>
          <w:lang w:eastAsia="zh-CN"/>
        </w:rPr>
        <w:t xml:space="preserve"> UE buffer is full) before configuring UE with any new data logging configuration. Considering the </w:t>
      </w:r>
      <w:r w:rsidR="00B114F1">
        <w:rPr>
          <w:rFonts w:eastAsia="宋体" w:hint="eastAsia"/>
          <w:lang w:eastAsia="zh-CN"/>
        </w:rPr>
        <w:t xml:space="preserve">consumer of the logged data could be the old </w:t>
      </w:r>
      <w:proofErr w:type="spellStart"/>
      <w:r w:rsidR="00B114F1">
        <w:rPr>
          <w:rFonts w:eastAsia="宋体" w:hint="eastAsia"/>
          <w:lang w:eastAsia="zh-CN"/>
        </w:rPr>
        <w:t>gNB</w:t>
      </w:r>
      <w:proofErr w:type="spellEnd"/>
      <w:r w:rsidR="00B114F1">
        <w:rPr>
          <w:rFonts w:eastAsia="宋体" w:hint="eastAsia"/>
          <w:lang w:eastAsia="zh-CN"/>
        </w:rPr>
        <w:t xml:space="preserve">, and it is after all the new serving </w:t>
      </w:r>
      <w:proofErr w:type="spellStart"/>
      <w:r w:rsidR="00B114F1">
        <w:rPr>
          <w:rFonts w:eastAsia="宋体" w:hint="eastAsia"/>
          <w:lang w:eastAsia="zh-CN"/>
        </w:rPr>
        <w:t>gNB</w:t>
      </w:r>
      <w:r w:rsidR="00B114F1">
        <w:rPr>
          <w:rFonts w:eastAsia="宋体"/>
          <w:lang w:eastAsia="zh-CN"/>
        </w:rPr>
        <w:t>’</w:t>
      </w:r>
      <w:r w:rsidR="00B114F1">
        <w:rPr>
          <w:rFonts w:eastAsia="宋体" w:hint="eastAsia"/>
          <w:lang w:eastAsia="zh-CN"/>
        </w:rPr>
        <w:t>s</w:t>
      </w:r>
      <w:proofErr w:type="spellEnd"/>
      <w:r w:rsidR="00B114F1">
        <w:rPr>
          <w:rFonts w:eastAsia="宋体" w:hint="eastAsia"/>
          <w:lang w:eastAsia="zh-CN"/>
        </w:rPr>
        <w:t xml:space="preserve"> decision whether to </w:t>
      </w:r>
      <w:r w:rsidR="0027763E">
        <w:rPr>
          <w:rFonts w:eastAsia="宋体" w:hint="eastAsia"/>
          <w:lang w:eastAsia="zh-CN"/>
        </w:rPr>
        <w:t>fetch the logged data retained in UE</w:t>
      </w:r>
      <w:r w:rsidR="0027763E">
        <w:rPr>
          <w:rFonts w:eastAsia="宋体"/>
          <w:lang w:eastAsia="zh-CN"/>
        </w:rPr>
        <w:t>’</w:t>
      </w:r>
      <w:r w:rsidR="0027763E">
        <w:rPr>
          <w:rFonts w:eastAsia="宋体" w:hint="eastAsia"/>
          <w:lang w:eastAsia="zh-CN"/>
        </w:rPr>
        <w:t xml:space="preserve">s buffer, it could be beneficial and a clean approach to introduce dedicated indication for the serving </w:t>
      </w:r>
      <w:proofErr w:type="spellStart"/>
      <w:r w:rsidR="0027763E">
        <w:rPr>
          <w:rFonts w:eastAsia="宋体" w:hint="eastAsia"/>
          <w:lang w:eastAsia="zh-CN"/>
        </w:rPr>
        <w:t>gNB</w:t>
      </w:r>
      <w:proofErr w:type="spellEnd"/>
      <w:r w:rsidR="0027763E">
        <w:rPr>
          <w:rFonts w:eastAsia="宋体" w:hint="eastAsia"/>
          <w:lang w:eastAsia="zh-CN"/>
        </w:rPr>
        <w:t xml:space="preserve"> to release the logged data in UE</w:t>
      </w:r>
      <w:r w:rsidR="0027763E">
        <w:rPr>
          <w:rFonts w:eastAsia="宋体"/>
          <w:lang w:eastAsia="zh-CN"/>
        </w:rPr>
        <w:t>’</w:t>
      </w:r>
      <w:r w:rsidR="0027763E">
        <w:rPr>
          <w:rFonts w:eastAsia="宋体" w:hint="eastAsia"/>
          <w:lang w:eastAsia="zh-CN"/>
        </w:rPr>
        <w:t>s buffer.</w:t>
      </w:r>
    </w:p>
    <w:p w14:paraId="6F120333" w14:textId="06C22FC3" w:rsidR="0027763E" w:rsidRDefault="0027763E" w:rsidP="0027763E">
      <w:pPr>
        <w:pStyle w:val="Proposal"/>
        <w:rPr>
          <w:rFonts w:eastAsia="宋体"/>
        </w:rPr>
      </w:pPr>
      <w:bookmarkStart w:id="28" w:name="_Toc194048959"/>
      <w:r>
        <w:rPr>
          <w:rFonts w:eastAsia="宋体" w:hint="eastAsia"/>
        </w:rPr>
        <w:t>The logged data in UE</w:t>
      </w:r>
      <w:r>
        <w:rPr>
          <w:rFonts w:eastAsia="宋体"/>
        </w:rPr>
        <w:t>’</w:t>
      </w:r>
      <w:r>
        <w:rPr>
          <w:rFonts w:eastAsia="宋体" w:hint="eastAsia"/>
        </w:rPr>
        <w:t>s buffer will be released upon</w:t>
      </w:r>
      <w:bookmarkEnd w:id="28"/>
    </w:p>
    <w:p w14:paraId="52534A77" w14:textId="273D97B3" w:rsidR="0027763E" w:rsidRDefault="0027763E" w:rsidP="0027763E">
      <w:pPr>
        <w:pStyle w:val="Proposal"/>
        <w:numPr>
          <w:ilvl w:val="1"/>
          <w:numId w:val="5"/>
        </w:numPr>
        <w:rPr>
          <w:rFonts w:eastAsia="宋体"/>
        </w:rPr>
      </w:pPr>
      <w:bookmarkStart w:id="29" w:name="_Toc194048960"/>
      <w:r>
        <w:rPr>
          <w:rFonts w:eastAsia="宋体" w:hint="eastAsia"/>
        </w:rPr>
        <w:t>Power off or deregistration</w:t>
      </w:r>
      <w:bookmarkEnd w:id="29"/>
    </w:p>
    <w:p w14:paraId="4393025C" w14:textId="090D51B2" w:rsidR="0027763E" w:rsidRDefault="0027763E" w:rsidP="0027763E">
      <w:pPr>
        <w:pStyle w:val="Proposal"/>
        <w:numPr>
          <w:ilvl w:val="1"/>
          <w:numId w:val="5"/>
        </w:numPr>
        <w:rPr>
          <w:rFonts w:eastAsia="宋体"/>
        </w:rPr>
      </w:pPr>
      <w:bookmarkStart w:id="30" w:name="_Toc194048961"/>
      <w:r>
        <w:rPr>
          <w:rFonts w:eastAsia="宋体" w:hint="eastAsia"/>
        </w:rPr>
        <w:t xml:space="preserve">48 hrs after the </w:t>
      </w:r>
      <w:r w:rsidR="00F52395">
        <w:rPr>
          <w:rFonts w:eastAsia="宋体" w:hint="eastAsia"/>
        </w:rPr>
        <w:t>release of logged measurement configuration</w:t>
      </w:r>
      <w:bookmarkEnd w:id="30"/>
    </w:p>
    <w:p w14:paraId="4110D187" w14:textId="0746660E" w:rsidR="00F52395" w:rsidRDefault="00F52395" w:rsidP="004360FF">
      <w:pPr>
        <w:pStyle w:val="Proposal"/>
        <w:numPr>
          <w:ilvl w:val="1"/>
          <w:numId w:val="5"/>
        </w:numPr>
        <w:rPr>
          <w:rFonts w:eastAsia="宋体"/>
        </w:rPr>
      </w:pPr>
      <w:bookmarkStart w:id="31" w:name="_Toc194048962"/>
      <w:r>
        <w:rPr>
          <w:rFonts w:eastAsia="宋体"/>
        </w:rPr>
        <w:t>E</w:t>
      </w:r>
      <w:r>
        <w:rPr>
          <w:rFonts w:eastAsia="宋体" w:hint="eastAsia"/>
        </w:rPr>
        <w:t xml:space="preserve">xplicit </w:t>
      </w:r>
      <w:r>
        <w:rPr>
          <w:rFonts w:eastAsia="宋体"/>
        </w:rPr>
        <w:t>indication</w:t>
      </w:r>
      <w:r>
        <w:rPr>
          <w:rFonts w:eastAsia="宋体" w:hint="eastAsia"/>
        </w:rPr>
        <w:t xml:space="preserve"> from the serving </w:t>
      </w:r>
      <w:proofErr w:type="spellStart"/>
      <w:r>
        <w:rPr>
          <w:rFonts w:eastAsia="宋体" w:hint="eastAsia"/>
        </w:rPr>
        <w:t>gNB</w:t>
      </w:r>
      <w:bookmarkEnd w:id="31"/>
      <w:proofErr w:type="spellEnd"/>
    </w:p>
    <w:p w14:paraId="21DABDB0" w14:textId="7AE75137" w:rsidR="3147BE4E" w:rsidRDefault="00700856" w:rsidP="004360FF">
      <w:pPr>
        <w:pStyle w:val="Proposal"/>
        <w:numPr>
          <w:ilvl w:val="1"/>
          <w:numId w:val="5"/>
        </w:numPr>
        <w:rPr>
          <w:rFonts w:eastAsia="宋体"/>
        </w:rPr>
      </w:pPr>
      <w:bookmarkStart w:id="32" w:name="_Toc194048963"/>
      <w:r>
        <w:rPr>
          <w:rFonts w:eastAsia="宋体" w:hint="eastAsia"/>
        </w:rPr>
        <w:t xml:space="preserve">HO/RLF/RRC state transition </w:t>
      </w:r>
      <w:r w:rsidR="00992529">
        <w:rPr>
          <w:rFonts w:eastAsia="宋体" w:hint="eastAsia"/>
        </w:rPr>
        <w:t>if</w:t>
      </w:r>
      <w:r>
        <w:rPr>
          <w:rFonts w:eastAsia="宋体" w:hint="eastAsia"/>
        </w:rPr>
        <w:t xml:space="preserve"> configured by </w:t>
      </w:r>
      <w:proofErr w:type="spellStart"/>
      <w:r>
        <w:rPr>
          <w:rFonts w:eastAsia="宋体" w:hint="eastAsia"/>
        </w:rPr>
        <w:t>gNB</w:t>
      </w:r>
      <w:bookmarkEnd w:id="32"/>
      <w:proofErr w:type="spellEnd"/>
    </w:p>
    <w:p w14:paraId="71F95353" w14:textId="77777777" w:rsidR="0084401E" w:rsidRDefault="0084401E" w:rsidP="00761925">
      <w:pPr>
        <w:rPr>
          <w:rFonts w:eastAsia="宋体"/>
          <w:lang w:eastAsia="zh-CN"/>
        </w:rPr>
      </w:pPr>
    </w:p>
    <w:p w14:paraId="474EEC39" w14:textId="2C241E0B" w:rsidR="00094951" w:rsidRPr="002F3ADA" w:rsidRDefault="00C108FD" w:rsidP="002F3ADA">
      <w:pPr>
        <w:pStyle w:val="Heading2"/>
        <w:rPr>
          <w:rFonts w:eastAsia="宋体"/>
          <w:lang w:eastAsia="zh-CN"/>
        </w:rPr>
      </w:pPr>
      <w:r>
        <w:rPr>
          <w:rFonts w:eastAsia="宋体" w:hint="eastAsia"/>
          <w:lang w:eastAsia="zh-CN"/>
        </w:rPr>
        <w:t>2.</w:t>
      </w:r>
      <w:r w:rsidR="00EE2DF6">
        <w:rPr>
          <w:rFonts w:eastAsia="宋体" w:hint="eastAsia"/>
          <w:lang w:eastAsia="zh-CN"/>
        </w:rPr>
        <w:t>2</w:t>
      </w:r>
      <w:r>
        <w:rPr>
          <w:rFonts w:eastAsia="宋体"/>
          <w:lang w:eastAsia="zh-CN"/>
        </w:rPr>
        <w:tab/>
      </w:r>
      <w:r>
        <w:rPr>
          <w:rFonts w:eastAsia="宋体" w:hint="eastAsia"/>
          <w:lang w:eastAsia="zh-CN"/>
        </w:rPr>
        <w:t>Data collection for Positioning</w:t>
      </w:r>
      <w:r w:rsidR="002F3ADA">
        <w:rPr>
          <w:rFonts w:eastAsia="宋体" w:hint="eastAsia"/>
          <w:lang w:eastAsia="zh-CN"/>
        </w:rPr>
        <w:t xml:space="preserve"> 3a and 3b</w:t>
      </w:r>
    </w:p>
    <w:tbl>
      <w:tblPr>
        <w:tblStyle w:val="TableGrid"/>
        <w:tblW w:w="0" w:type="auto"/>
        <w:tblLook w:val="04A0" w:firstRow="1" w:lastRow="0" w:firstColumn="1" w:lastColumn="0" w:noHBand="0" w:noVBand="1"/>
      </w:tblPr>
      <w:tblGrid>
        <w:gridCol w:w="9855"/>
      </w:tblGrid>
      <w:tr w:rsidR="00094951" w14:paraId="5587ED5A" w14:textId="77777777" w:rsidTr="00CD5888">
        <w:tc>
          <w:tcPr>
            <w:tcW w:w="9855" w:type="dxa"/>
          </w:tcPr>
          <w:p w14:paraId="39C93394" w14:textId="77777777" w:rsidR="00094951" w:rsidRDefault="00094951" w:rsidP="00CD5888">
            <w:pPr>
              <w:rPr>
                <w:rFonts w:eastAsiaTheme="minorEastAsia"/>
                <w:b/>
                <w:bCs/>
                <w:lang w:eastAsia="zh-CN"/>
              </w:rPr>
            </w:pPr>
            <w:r w:rsidRPr="00CF0C03">
              <w:rPr>
                <w:rFonts w:eastAsiaTheme="minorEastAsia" w:hint="eastAsia"/>
                <w:b/>
                <w:bCs/>
                <w:lang w:eastAsia="zh-CN"/>
              </w:rPr>
              <w:t xml:space="preserve">RAN1#116bis </w:t>
            </w:r>
          </w:p>
          <w:p w14:paraId="76CC8BAE" w14:textId="77777777" w:rsidR="00094951" w:rsidRPr="00D5414A" w:rsidRDefault="00094951" w:rsidP="00CD5888">
            <w:pPr>
              <w:rPr>
                <w:highlight w:val="green"/>
              </w:rPr>
            </w:pPr>
            <w:r w:rsidRPr="00D5414A">
              <w:rPr>
                <w:rFonts w:hint="eastAsia"/>
                <w:highlight w:val="green"/>
              </w:rPr>
              <w:t>Agreement</w:t>
            </w:r>
          </w:p>
          <w:p w14:paraId="20178707" w14:textId="77777777" w:rsidR="00094951" w:rsidRDefault="00094951" w:rsidP="00CD5888">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41A3D1EA" w14:textId="77777777" w:rsidR="00094951" w:rsidRDefault="00094951" w:rsidP="00094951">
            <w:pPr>
              <w:pStyle w:val="ListParagraph"/>
              <w:widowControl w:val="0"/>
              <w:numPr>
                <w:ilvl w:val="0"/>
                <w:numId w:val="17"/>
              </w:numPr>
              <w:overflowPunct/>
              <w:autoSpaceDE/>
              <w:autoSpaceDN/>
              <w:adjustRightInd/>
              <w:spacing w:after="0"/>
              <w:jc w:val="both"/>
              <w:textAlignment w:val="auto"/>
            </w:pPr>
            <w:r w:rsidRPr="12A4345D">
              <w:rPr>
                <w:lang w:val="en-US"/>
              </w:rPr>
              <w:t xml:space="preserve">LMF </w:t>
            </w:r>
          </w:p>
          <w:p w14:paraId="44B8C497" w14:textId="77777777" w:rsidR="00094951" w:rsidRDefault="00094951" w:rsidP="00CD5888">
            <w:r>
              <w:t xml:space="preserve">Note: transfer of label and its related data is out of RAN1 scope. </w:t>
            </w:r>
          </w:p>
          <w:p w14:paraId="63C1602E" w14:textId="77777777" w:rsidR="00E32F8C" w:rsidRDefault="00094951" w:rsidP="00CD5888">
            <w:pPr>
              <w:rPr>
                <w:rFonts w:eastAsiaTheme="minorEastAsia"/>
                <w:lang w:eastAsia="zh-CN"/>
              </w:rPr>
            </w:pPr>
            <w:r>
              <w:t>Note: whether other network entities can generate label for Case 3a is out of RAN1 scope.</w:t>
            </w:r>
          </w:p>
          <w:p w14:paraId="5C005E5C" w14:textId="54628CD3" w:rsidR="00094951" w:rsidRDefault="00094951" w:rsidP="00CD5888">
            <w:pPr>
              <w:rPr>
                <w:rFonts w:eastAsiaTheme="minorEastAsia"/>
                <w:lang w:eastAsia="zh-CN"/>
              </w:rPr>
            </w:pPr>
            <w:r>
              <w:t xml:space="preserve"> </w:t>
            </w:r>
          </w:p>
          <w:p w14:paraId="5712B7FC" w14:textId="77777777" w:rsidR="00E32F8C" w:rsidRDefault="00E32F8C" w:rsidP="00E32F8C">
            <w:pPr>
              <w:rPr>
                <w:rFonts w:eastAsiaTheme="minorEastAsia"/>
                <w:b/>
                <w:bCs/>
                <w:lang w:eastAsia="zh-CN"/>
              </w:rPr>
            </w:pPr>
            <w:r w:rsidRPr="00CD37C8">
              <w:rPr>
                <w:rFonts w:eastAsiaTheme="minorEastAsia" w:hint="eastAsia"/>
                <w:b/>
                <w:bCs/>
                <w:lang w:eastAsia="zh-CN"/>
              </w:rPr>
              <w:t>RAN1#117</w:t>
            </w:r>
          </w:p>
          <w:p w14:paraId="04291086" w14:textId="77777777" w:rsidR="00E32F8C" w:rsidRPr="00CD37C8" w:rsidRDefault="00E32F8C" w:rsidP="00E32F8C">
            <w:pPr>
              <w:rPr>
                <w:rFonts w:eastAsia="等线"/>
                <w:highlight w:val="darkYellow"/>
                <w:lang w:eastAsia="zh-CN"/>
              </w:rPr>
            </w:pPr>
            <w:r>
              <w:rPr>
                <w:rFonts w:eastAsia="等线"/>
                <w:highlight w:val="darkYellow"/>
              </w:rPr>
              <w:t xml:space="preserve"> Working Assumption</w:t>
            </w:r>
          </w:p>
          <w:p w14:paraId="366B8D38" w14:textId="77777777" w:rsidR="00E32F8C" w:rsidRDefault="00E32F8C" w:rsidP="00E32F8C">
            <w:r>
              <w:t>For training data generation of AI/ML based positioning Case 3b, the label and its related data (e.g., time stamp) can be generated by:</w:t>
            </w:r>
          </w:p>
          <w:p w14:paraId="57155B15" w14:textId="77777777" w:rsidR="00E32F8C" w:rsidRPr="007C1528" w:rsidRDefault="00E32F8C" w:rsidP="00E32F8C">
            <w:pPr>
              <w:widowControl w:val="0"/>
              <w:numPr>
                <w:ilvl w:val="0"/>
                <w:numId w:val="17"/>
              </w:numPr>
              <w:overflowPunct/>
              <w:autoSpaceDE/>
              <w:autoSpaceDN/>
              <w:adjustRightInd/>
              <w:spacing w:after="0"/>
              <w:ind w:leftChars="180"/>
              <w:jc w:val="both"/>
              <w:textAlignment w:val="auto"/>
              <w:rPr>
                <w:highlight w:val="green"/>
              </w:rPr>
            </w:pPr>
            <w:r w:rsidRPr="007C1528">
              <w:rPr>
                <w:highlight w:val="green"/>
              </w:rPr>
              <w:t>PRU</w:t>
            </w:r>
          </w:p>
          <w:p w14:paraId="6954283E" w14:textId="77777777" w:rsidR="00E32F8C" w:rsidRPr="007C1528" w:rsidRDefault="00E32F8C" w:rsidP="00E32F8C">
            <w:pPr>
              <w:widowControl w:val="0"/>
              <w:numPr>
                <w:ilvl w:val="0"/>
                <w:numId w:val="17"/>
              </w:numPr>
              <w:overflowPunct/>
              <w:autoSpaceDE/>
              <w:autoSpaceDN/>
              <w:adjustRightInd/>
              <w:spacing w:after="0"/>
              <w:ind w:leftChars="180"/>
              <w:jc w:val="both"/>
              <w:textAlignment w:val="auto"/>
              <w:rPr>
                <w:color w:val="FF0000"/>
                <w:highlight w:val="green"/>
              </w:rPr>
            </w:pPr>
            <w:r w:rsidRPr="007C1528">
              <w:rPr>
                <w:highlight w:val="green"/>
              </w:rPr>
              <w:t>Non-PRU UE with estimated location</w:t>
            </w:r>
          </w:p>
          <w:p w14:paraId="5C98B6C7" w14:textId="77777777" w:rsidR="00E32F8C" w:rsidRDefault="00E32F8C" w:rsidP="00E32F8C">
            <w:pPr>
              <w:widowControl w:val="0"/>
              <w:numPr>
                <w:ilvl w:val="0"/>
                <w:numId w:val="17"/>
              </w:numPr>
              <w:overflowPunct/>
              <w:autoSpaceDE/>
              <w:autoSpaceDN/>
              <w:adjustRightInd/>
              <w:spacing w:after="0"/>
              <w:ind w:leftChars="180"/>
              <w:jc w:val="both"/>
              <w:textAlignment w:val="auto"/>
            </w:pPr>
            <w:r>
              <w:t>LMF</w:t>
            </w:r>
          </w:p>
          <w:p w14:paraId="69A8CB7A" w14:textId="77777777" w:rsidR="00E32F8C" w:rsidRDefault="00E32F8C" w:rsidP="00E32F8C">
            <w:pPr>
              <w:rPr>
                <w:rFonts w:eastAsia="等线"/>
                <w:lang w:eastAsia="zh-CN"/>
              </w:rPr>
            </w:pPr>
            <w:r>
              <w:t>Note: transfer of label and its related data is out of RAN1 scope.</w:t>
            </w:r>
          </w:p>
          <w:p w14:paraId="687DA69E" w14:textId="0B9309B3" w:rsidR="00934C97" w:rsidRDefault="00E32F8C" w:rsidP="00E32F8C">
            <w:pPr>
              <w:rPr>
                <w:rFonts w:eastAsiaTheme="minorEastAsia"/>
                <w:lang w:eastAsia="zh-CN"/>
              </w:rPr>
            </w:pPr>
            <w:r>
              <w:rPr>
                <w:rFonts w:eastAsia="等线" w:hint="eastAsia"/>
                <w:shd w:val="pct15" w:color="auto" w:fill="FFFFFF"/>
                <w:lang w:eastAsia="zh-CN"/>
              </w:rPr>
              <w:t>Note: It is assumed</w:t>
            </w:r>
            <w:r w:rsidRPr="001A672F">
              <w:rPr>
                <w:shd w:val="pct15" w:color="auto" w:fill="FFFFFF"/>
              </w:rPr>
              <w:t xml:space="preserve"> that user data privacy of non-PRU UE is preserved.</w:t>
            </w:r>
          </w:p>
          <w:p w14:paraId="10678CDF" w14:textId="77777777" w:rsidR="002F3ADA" w:rsidRDefault="002F3ADA" w:rsidP="00CD5888">
            <w:pPr>
              <w:rPr>
                <w:rFonts w:eastAsiaTheme="minorEastAsia"/>
                <w:lang w:eastAsia="zh-CN"/>
              </w:rPr>
            </w:pPr>
          </w:p>
          <w:p w14:paraId="771CBC43" w14:textId="57D0A48A" w:rsidR="002F3ADA" w:rsidRPr="002F3ADA" w:rsidRDefault="002F3ADA" w:rsidP="002F3ADA">
            <w:pPr>
              <w:rPr>
                <w:rFonts w:eastAsiaTheme="minorEastAsia"/>
                <w:lang w:val="en-US" w:eastAsia="zh-CN"/>
              </w:rPr>
            </w:pPr>
            <w:r w:rsidRPr="002F3ADA">
              <w:rPr>
                <w:rFonts w:eastAsiaTheme="minorEastAsia"/>
                <w:b/>
                <w:lang w:val="en-US" w:eastAsia="zh-CN"/>
              </w:rPr>
              <w:t>RAN1#120</w:t>
            </w:r>
          </w:p>
          <w:p w14:paraId="246F5558" w14:textId="77777777" w:rsidR="002F3ADA" w:rsidRPr="002F3ADA" w:rsidRDefault="002F3ADA" w:rsidP="002F3ADA">
            <w:pPr>
              <w:numPr>
                <w:ilvl w:val="0"/>
                <w:numId w:val="25"/>
              </w:numPr>
              <w:rPr>
                <w:rFonts w:eastAsiaTheme="minorEastAsia"/>
                <w:lang w:val="en-US" w:eastAsia="zh-CN"/>
              </w:rPr>
            </w:pPr>
            <w:r w:rsidRPr="002F3ADA">
              <w:rPr>
                <w:rFonts w:eastAsiaTheme="minorEastAsia"/>
                <w:lang w:val="en-US" w:eastAsia="zh-CN"/>
              </w:rPr>
              <w:t xml:space="preserve">For training data collection of AI/ML based positioning 3a/3b, </w:t>
            </w:r>
            <w:r w:rsidRPr="002F3ADA">
              <w:rPr>
                <w:rFonts w:eastAsiaTheme="minorEastAsia"/>
                <w:highlight w:val="green"/>
                <w:lang w:val="en-US" w:eastAsia="zh-CN"/>
              </w:rPr>
              <w:t>if Part A and Part B are generated by different entities</w:t>
            </w:r>
            <w:r w:rsidRPr="002F3ADA">
              <w:rPr>
                <w:rFonts w:eastAsiaTheme="minorEastAsia"/>
                <w:lang w:val="en-US" w:eastAsia="zh-CN"/>
              </w:rPr>
              <w:t>, for pairing between a Part A entry and a Part B entry, the following is needed:</w:t>
            </w:r>
          </w:p>
          <w:p w14:paraId="5E29E650" w14:textId="77777777" w:rsidR="002F3ADA" w:rsidRPr="002F3ADA" w:rsidRDefault="002F3ADA" w:rsidP="002F3ADA">
            <w:pPr>
              <w:numPr>
                <w:ilvl w:val="0"/>
                <w:numId w:val="26"/>
              </w:numPr>
              <w:tabs>
                <w:tab w:val="left" w:pos="0"/>
              </w:tabs>
              <w:rPr>
                <w:rFonts w:eastAsiaTheme="minorEastAsia"/>
                <w:lang w:val="en-US" w:eastAsia="zh-CN"/>
              </w:rPr>
            </w:pPr>
            <w:r w:rsidRPr="002F3ADA">
              <w:rPr>
                <w:rFonts w:eastAsiaTheme="minorEastAsia"/>
                <w:lang w:val="en-US" w:eastAsia="zh-CN"/>
              </w:rPr>
              <w:t xml:space="preserve">The time stamp of Part A (if Part A is transmitted) and the time stamp of Part B (if Part B is transmitted). </w:t>
            </w:r>
          </w:p>
          <w:p w14:paraId="087560A2" w14:textId="77777777" w:rsidR="002F3ADA" w:rsidRPr="002F3ADA" w:rsidRDefault="002F3ADA" w:rsidP="002F3ADA">
            <w:pPr>
              <w:numPr>
                <w:ilvl w:val="0"/>
                <w:numId w:val="25"/>
              </w:numPr>
              <w:rPr>
                <w:rFonts w:eastAsiaTheme="minorEastAsia"/>
                <w:lang w:val="en-US" w:eastAsia="zh-CN"/>
              </w:rPr>
            </w:pPr>
            <w:r w:rsidRPr="002F3ADA">
              <w:rPr>
                <w:rFonts w:eastAsiaTheme="minorEastAsia"/>
                <w:lang w:val="en-US" w:eastAsia="zh-CN"/>
              </w:rPr>
              <w:t>FFS: other information is not precluded (e.g., if Part B is valid for a duration)</w:t>
            </w:r>
          </w:p>
          <w:p w14:paraId="7F5AB2BD" w14:textId="1A08EAF7" w:rsidR="002F3ADA" w:rsidRPr="00934C97" w:rsidRDefault="002F3ADA" w:rsidP="002F3ADA">
            <w:pPr>
              <w:rPr>
                <w:rFonts w:eastAsiaTheme="minorEastAsia"/>
                <w:lang w:eastAsia="zh-CN"/>
              </w:rPr>
            </w:pPr>
            <w:r w:rsidRPr="002F3ADA">
              <w:rPr>
                <w:rFonts w:eastAsiaTheme="minorEastAsia"/>
                <w:lang w:val="en-US" w:eastAsia="zh-CN"/>
              </w:rPr>
              <w:lastRenderedPageBreak/>
              <w:t>Note: Purpose such as “training data collection” will not necessarily be specified in RAN1 specifications.</w:t>
            </w:r>
          </w:p>
        </w:tc>
      </w:tr>
    </w:tbl>
    <w:p w14:paraId="675C8877" w14:textId="4AB52E78" w:rsidR="00AB1162" w:rsidRPr="004422F6" w:rsidRDefault="00AB1162" w:rsidP="00AB1162">
      <w:pPr>
        <w:rPr>
          <w:rFonts w:eastAsia="宋体"/>
          <w:u w:val="single"/>
          <w:lang w:eastAsia="zh-CN"/>
        </w:rPr>
      </w:pPr>
      <w:r w:rsidRPr="004422F6">
        <w:rPr>
          <w:rFonts w:eastAsia="宋体"/>
          <w:u w:val="single"/>
          <w:lang w:eastAsia="zh-CN"/>
        </w:rPr>
        <w:lastRenderedPageBreak/>
        <w:t>(1</w:t>
      </w:r>
      <w:r w:rsidRPr="004422F6">
        <w:rPr>
          <w:rFonts w:eastAsia="宋体"/>
          <w:u w:val="single"/>
          <w:vertAlign w:val="superscript"/>
          <w:lang w:eastAsia="zh-CN"/>
        </w:rPr>
        <w:t>st</w:t>
      </w:r>
      <w:r w:rsidRPr="004422F6">
        <w:rPr>
          <w:rFonts w:eastAsia="宋体"/>
          <w:u w:val="single"/>
          <w:lang w:eastAsia="zh-CN"/>
        </w:rPr>
        <w:t xml:space="preserve"> priority) </w:t>
      </w:r>
      <w:r w:rsidRPr="00AB1162">
        <w:rPr>
          <w:rFonts w:eastAsia="宋体"/>
          <w:u w:val="single"/>
          <w:lang w:eastAsia="zh-CN"/>
        </w:rPr>
        <w:t xml:space="preserve">case 3a) NG-RAN node assisted positioning with </w:t>
      </w:r>
      <w:proofErr w:type="spellStart"/>
      <w:r w:rsidRPr="00AB1162">
        <w:rPr>
          <w:rFonts w:eastAsia="宋体"/>
          <w:u w:val="single"/>
          <w:lang w:eastAsia="zh-CN"/>
        </w:rPr>
        <w:t>gNB</w:t>
      </w:r>
      <w:proofErr w:type="spellEnd"/>
      <w:r w:rsidRPr="00AB1162">
        <w:rPr>
          <w:rFonts w:eastAsia="宋体"/>
          <w:u w:val="single"/>
          <w:lang w:eastAsia="zh-CN"/>
        </w:rPr>
        <w:t>-side model</w:t>
      </w:r>
      <w:r>
        <w:rPr>
          <w:rFonts w:eastAsia="宋体" w:hint="eastAsia"/>
          <w:u w:val="single"/>
          <w:lang w:eastAsia="zh-CN"/>
        </w:rPr>
        <w:t>:</w:t>
      </w:r>
    </w:p>
    <w:p w14:paraId="323CA007" w14:textId="25DCA27E" w:rsidR="00094951" w:rsidRDefault="00094951" w:rsidP="00094951">
      <w:pPr>
        <w:rPr>
          <w:rFonts w:eastAsia="宋体"/>
          <w:lang w:eastAsia="zh-CN"/>
        </w:rPr>
      </w:pPr>
      <w:r w:rsidRPr="0C5490DF">
        <w:rPr>
          <w:rFonts w:eastAsia="宋体"/>
          <w:lang w:eastAsia="zh-CN"/>
        </w:rPr>
        <w:t xml:space="preserve">RAN1 has agreed that for case 3a, the label and its related data can be generated by at least LMF. Since it’s an AIML model deployed at </w:t>
      </w:r>
      <w:proofErr w:type="spellStart"/>
      <w:r w:rsidRPr="0C5490DF">
        <w:rPr>
          <w:rFonts w:eastAsia="宋体"/>
          <w:lang w:eastAsia="zh-CN"/>
        </w:rPr>
        <w:t>gNB</w:t>
      </w:r>
      <w:proofErr w:type="spellEnd"/>
      <w:r w:rsidRPr="0C5490DF">
        <w:rPr>
          <w:rFonts w:eastAsia="宋体"/>
          <w:lang w:eastAsia="zh-CN"/>
        </w:rPr>
        <w:t xml:space="preserve">-side, </w:t>
      </w:r>
      <w:proofErr w:type="spellStart"/>
      <w:r w:rsidR="00292C13">
        <w:rPr>
          <w:rFonts w:eastAsia="宋体" w:hint="eastAsia"/>
          <w:lang w:eastAsia="zh-CN"/>
        </w:rPr>
        <w:t>gNB</w:t>
      </w:r>
      <w:proofErr w:type="spellEnd"/>
      <w:r w:rsidR="00292C13">
        <w:rPr>
          <w:rFonts w:eastAsia="宋体" w:hint="eastAsia"/>
          <w:lang w:eastAsia="zh-CN"/>
        </w:rPr>
        <w:t xml:space="preserve"> can retrieve the </w:t>
      </w:r>
      <w:r w:rsidR="00292C13">
        <w:rPr>
          <w:rFonts w:eastAsia="宋体"/>
          <w:lang w:eastAsia="zh-CN"/>
        </w:rPr>
        <w:t>training</w:t>
      </w:r>
      <w:r w:rsidR="00292C13">
        <w:rPr>
          <w:rFonts w:eastAsia="宋体" w:hint="eastAsia"/>
          <w:lang w:eastAsia="zh-CN"/>
        </w:rPr>
        <w:t xml:space="preserve"> data from LMF</w:t>
      </w:r>
      <w:r w:rsidR="0013630F">
        <w:rPr>
          <w:rFonts w:eastAsia="宋体" w:hint="eastAsia"/>
          <w:lang w:eastAsia="zh-CN"/>
        </w:rPr>
        <w:t xml:space="preserve"> as discussed in RAN3.</w:t>
      </w:r>
    </w:p>
    <w:p w14:paraId="5AD3F9F1" w14:textId="196C5376" w:rsidR="00094951" w:rsidRDefault="000B30D5" w:rsidP="00094951">
      <w:pPr>
        <w:rPr>
          <w:rFonts w:eastAsia="宋体"/>
          <w:lang w:eastAsia="zh-CN"/>
        </w:rPr>
      </w:pPr>
      <w:r>
        <w:rPr>
          <w:rFonts w:eastAsia="宋体" w:hint="eastAsia"/>
          <w:lang w:eastAsia="zh-CN"/>
        </w:rPr>
        <w:t>From RAN2 point of view, RAN2 can assume LPP procedure is used by LMF to collect the training data from UE/PRU. The possible LPP impact could be upon RAN1 discussion</w:t>
      </w:r>
      <w:r w:rsidR="00094951" w:rsidRPr="12A4345D">
        <w:rPr>
          <w:rFonts w:eastAsia="宋体"/>
          <w:lang w:eastAsia="zh-CN"/>
        </w:rPr>
        <w:t xml:space="preserve">. For example, if label comprises LOS/NLOS indication, there may be no further LPP impacts, however if the label also includes PRU SRS Tx Location, then possible LPP impacts are expected to retrieve/update the PRU location. RAN2 is thus suggested to wait for RAN1 progress before discussing the possible LPP impact. </w:t>
      </w:r>
    </w:p>
    <w:p w14:paraId="112884BF" w14:textId="5722E2B0" w:rsidR="00094951" w:rsidRDefault="00347F3B" w:rsidP="000530A4">
      <w:pPr>
        <w:pStyle w:val="Proposal"/>
        <w:numPr>
          <w:ilvl w:val="0"/>
          <w:numId w:val="0"/>
        </w:numPr>
        <w:ind w:left="1304" w:hanging="1304"/>
        <w:rPr>
          <w:rFonts w:eastAsia="宋体"/>
        </w:rPr>
      </w:pPr>
      <w:r>
        <w:rPr>
          <w:rFonts w:eastAsia="宋体" w:hint="eastAsia"/>
        </w:rPr>
        <w:t xml:space="preserve"> </w:t>
      </w:r>
    </w:p>
    <w:p w14:paraId="5A793FF8" w14:textId="5C9C95D3" w:rsidR="00094951" w:rsidRDefault="00D52663" w:rsidP="00094951">
      <w:pPr>
        <w:pStyle w:val="Proposal"/>
        <w:rPr>
          <w:rFonts w:eastAsia="宋体"/>
        </w:rPr>
      </w:pPr>
      <w:bookmarkStart w:id="33" w:name="_Toc178712063"/>
      <w:bookmarkStart w:id="34" w:name="_Toc193978822"/>
      <w:bookmarkStart w:id="35" w:name="_Toc194048964"/>
      <w:r w:rsidRPr="3F495647">
        <w:rPr>
          <w:rFonts w:eastAsia="宋体"/>
        </w:rPr>
        <w:t xml:space="preserve">For (case 3a) NG-RAN node assisted positioning with </w:t>
      </w:r>
      <w:proofErr w:type="spellStart"/>
      <w:r w:rsidRPr="3F495647">
        <w:rPr>
          <w:rFonts w:eastAsia="宋体"/>
        </w:rPr>
        <w:t>gNB</w:t>
      </w:r>
      <w:proofErr w:type="spellEnd"/>
      <w:r w:rsidRPr="3F495647">
        <w:rPr>
          <w:rFonts w:eastAsia="宋体"/>
        </w:rPr>
        <w:t xml:space="preserve">-side model, RAN2 supports LMF collecting training data from PRU or non-PRU UE via existing LPP procedures (e.g., </w:t>
      </w:r>
      <w:proofErr w:type="spellStart"/>
      <w:r w:rsidRPr="3F495647">
        <w:rPr>
          <w:rFonts w:eastAsia="宋体"/>
          <w:i/>
          <w:iCs/>
        </w:rPr>
        <w:t>RequestLocationInformation</w:t>
      </w:r>
      <w:proofErr w:type="spellEnd"/>
      <w:r w:rsidRPr="3F495647">
        <w:rPr>
          <w:rFonts w:eastAsia="宋体"/>
        </w:rPr>
        <w:t xml:space="preserve"> and </w:t>
      </w:r>
      <w:proofErr w:type="spellStart"/>
      <w:r w:rsidRPr="3F495647">
        <w:rPr>
          <w:rFonts w:eastAsia="宋体"/>
          <w:i/>
          <w:iCs/>
        </w:rPr>
        <w:t>ProvideLocationInformation</w:t>
      </w:r>
      <w:proofErr w:type="spellEnd"/>
      <w:r w:rsidRPr="3F495647">
        <w:rPr>
          <w:rFonts w:eastAsia="宋体"/>
        </w:rPr>
        <w:t xml:space="preserve">). </w:t>
      </w:r>
      <w:bookmarkEnd w:id="33"/>
      <w:r w:rsidRPr="3F495647">
        <w:rPr>
          <w:rFonts w:eastAsia="宋体"/>
        </w:rPr>
        <w:t>The detailed LPP impact is pending on RAN1 discussion.</w:t>
      </w:r>
      <w:bookmarkEnd w:id="34"/>
      <w:bookmarkEnd w:id="35"/>
    </w:p>
    <w:p w14:paraId="7897E9DA" w14:textId="7E2CAB19" w:rsidR="00094951" w:rsidRDefault="00094951" w:rsidP="00094951">
      <w:pPr>
        <w:rPr>
          <w:rFonts w:eastAsia="宋体"/>
          <w:lang w:eastAsia="zh-CN"/>
        </w:rPr>
      </w:pPr>
    </w:p>
    <w:p w14:paraId="76F34B73" w14:textId="3E0DC716" w:rsidR="00094951" w:rsidRPr="004422F6" w:rsidRDefault="00094951" w:rsidP="00094951">
      <w:pPr>
        <w:rPr>
          <w:rFonts w:eastAsia="宋体"/>
          <w:u w:val="single"/>
          <w:lang w:eastAsia="zh-CN"/>
        </w:rPr>
      </w:pPr>
      <w:r w:rsidRPr="004422F6">
        <w:rPr>
          <w:rFonts w:eastAsia="宋体"/>
          <w:u w:val="single"/>
          <w:lang w:eastAsia="zh-CN"/>
        </w:rPr>
        <w:t>(1</w:t>
      </w:r>
      <w:r w:rsidRPr="004422F6">
        <w:rPr>
          <w:rFonts w:eastAsia="宋体"/>
          <w:u w:val="single"/>
          <w:vertAlign w:val="superscript"/>
          <w:lang w:eastAsia="zh-CN"/>
        </w:rPr>
        <w:t>st</w:t>
      </w:r>
      <w:r w:rsidRPr="004422F6">
        <w:rPr>
          <w:rFonts w:eastAsia="宋体"/>
          <w:u w:val="single"/>
          <w:lang w:eastAsia="zh-CN"/>
        </w:rPr>
        <w:t xml:space="preserve"> priority) Case 3b: NG-RAN node assisted positioning with LMF-side model, direct AI/ML positioning. It is only for UL based direct positioning.</w:t>
      </w:r>
    </w:p>
    <w:p w14:paraId="6EA27356" w14:textId="0AC8F94D" w:rsidR="00094951" w:rsidRDefault="00DF179D" w:rsidP="00094951">
      <w:pPr>
        <w:rPr>
          <w:rFonts w:eastAsia="宋体"/>
          <w:lang w:eastAsia="zh-CN"/>
        </w:rPr>
      </w:pPr>
      <w:r>
        <w:rPr>
          <w:rFonts w:eastAsia="宋体"/>
          <w:lang w:eastAsia="zh-CN"/>
        </w:rPr>
        <w:t xml:space="preserve">During </w:t>
      </w:r>
      <w:r w:rsidR="00094951">
        <w:rPr>
          <w:rFonts w:eastAsia="宋体"/>
          <w:lang w:eastAsia="zh-CN"/>
        </w:rPr>
        <w:t xml:space="preserve">the </w:t>
      </w:r>
      <w:r w:rsidR="007A4F95">
        <w:rPr>
          <w:rFonts w:eastAsia="宋体"/>
          <w:lang w:eastAsia="zh-CN"/>
        </w:rPr>
        <w:t xml:space="preserve">RAN1#116bis and </w:t>
      </w:r>
      <w:r w:rsidR="00094951">
        <w:rPr>
          <w:rFonts w:eastAsia="宋体"/>
          <w:lang w:eastAsia="zh-CN"/>
        </w:rPr>
        <w:t>RAN1</w:t>
      </w:r>
      <w:r>
        <w:rPr>
          <w:rFonts w:eastAsia="宋体"/>
          <w:lang w:eastAsia="zh-CN"/>
        </w:rPr>
        <w:t>#117</w:t>
      </w:r>
      <w:r w:rsidR="00094951">
        <w:rPr>
          <w:rFonts w:eastAsia="宋体"/>
          <w:lang w:eastAsia="zh-CN"/>
        </w:rPr>
        <w:t xml:space="preserve"> meeting</w:t>
      </w:r>
      <w:r w:rsidR="007A4F95">
        <w:rPr>
          <w:rFonts w:eastAsia="宋体"/>
          <w:lang w:eastAsia="zh-CN"/>
        </w:rPr>
        <w:t>s</w:t>
      </w:r>
      <w:r w:rsidR="00094951">
        <w:rPr>
          <w:rFonts w:eastAsia="宋体"/>
          <w:lang w:eastAsia="zh-CN"/>
        </w:rPr>
        <w:t xml:space="preserve">, RAN1 assumes the training data (e.g., label and time stamp) for sub use case 3b can be generated by PRU </w:t>
      </w:r>
      <w:r w:rsidR="00094951">
        <w:rPr>
          <w:rFonts w:eastAsia="宋体" w:hint="eastAsia"/>
          <w:lang w:eastAsia="zh-CN"/>
        </w:rPr>
        <w:t xml:space="preserve">or non-PRU UEs, </w:t>
      </w:r>
      <w:r w:rsidR="00094951">
        <w:rPr>
          <w:rFonts w:eastAsia="宋体"/>
          <w:lang w:eastAsia="zh-CN"/>
        </w:rPr>
        <w:t xml:space="preserve">and how the training data is transferred from PRU to NW is out of RAN1 scope. </w:t>
      </w:r>
    </w:p>
    <w:p w14:paraId="692F8E1F" w14:textId="7B013445" w:rsidR="00094951" w:rsidRDefault="00094951" w:rsidP="00094951">
      <w:pPr>
        <w:rPr>
          <w:rFonts w:eastAsia="宋体"/>
          <w:lang w:eastAsia="zh-CN"/>
        </w:rPr>
      </w:pPr>
      <w:r>
        <w:rPr>
          <w:rFonts w:eastAsia="宋体" w:hint="eastAsia"/>
          <w:lang w:eastAsia="zh-CN"/>
        </w:rPr>
        <w:t>F</w:t>
      </w:r>
      <w:r>
        <w:rPr>
          <w:rFonts w:eastAsia="宋体"/>
          <w:lang w:eastAsia="zh-CN"/>
        </w:rPr>
        <w:t xml:space="preserve">rom RAN2 point of view, since case 3b is related to LMF-sided AIML model, it seems natural for LMF to collect the required training data (e.g., label and time stamp) from PRU via LPP protocol. </w:t>
      </w:r>
    </w:p>
    <w:p w14:paraId="606C1A0B" w14:textId="783F25B0" w:rsidR="00094951" w:rsidRDefault="00094951" w:rsidP="00094951">
      <w:pPr>
        <w:rPr>
          <w:rFonts w:eastAsia="宋体"/>
        </w:rPr>
      </w:pPr>
    </w:p>
    <w:tbl>
      <w:tblPr>
        <w:tblStyle w:val="TableGrid"/>
        <w:tblW w:w="0" w:type="auto"/>
        <w:tblLook w:val="04A0" w:firstRow="1" w:lastRow="0" w:firstColumn="1" w:lastColumn="0" w:noHBand="0" w:noVBand="1"/>
      </w:tblPr>
      <w:tblGrid>
        <w:gridCol w:w="9855"/>
      </w:tblGrid>
      <w:tr w:rsidR="00BA6BA2" w14:paraId="18B6AEA9" w14:textId="77777777" w:rsidTr="00CD5888">
        <w:tc>
          <w:tcPr>
            <w:tcW w:w="9855" w:type="dxa"/>
          </w:tcPr>
          <w:p w14:paraId="59F05E44" w14:textId="77777777" w:rsidR="00CD5888" w:rsidRDefault="00CD5888" w:rsidP="00CD5888">
            <w:pPr>
              <w:rPr>
                <w:rFonts w:eastAsiaTheme="minorEastAsia"/>
                <w:b/>
                <w:bCs/>
                <w:lang w:eastAsia="zh-CN"/>
              </w:rPr>
            </w:pPr>
            <w:r w:rsidRPr="00CD37C8">
              <w:rPr>
                <w:rFonts w:eastAsiaTheme="minorEastAsia" w:hint="eastAsia"/>
                <w:b/>
                <w:bCs/>
                <w:lang w:eastAsia="zh-CN"/>
              </w:rPr>
              <w:t>RAN1#117</w:t>
            </w:r>
          </w:p>
          <w:p w14:paraId="755D4EBC" w14:textId="77777777" w:rsidR="00CD5888" w:rsidRPr="00CD37C8" w:rsidRDefault="00CD5888" w:rsidP="00CD5888">
            <w:pPr>
              <w:rPr>
                <w:rFonts w:eastAsia="等线"/>
                <w:highlight w:val="darkYellow"/>
                <w:lang w:eastAsia="zh-CN"/>
              </w:rPr>
            </w:pPr>
            <w:r>
              <w:rPr>
                <w:rFonts w:eastAsia="等线"/>
                <w:highlight w:val="darkYellow"/>
              </w:rPr>
              <w:t xml:space="preserve"> Working Assumption</w:t>
            </w:r>
          </w:p>
          <w:p w14:paraId="17A2820D" w14:textId="77777777" w:rsidR="00CD5888" w:rsidRDefault="00CD5888" w:rsidP="00CD5888">
            <w:r>
              <w:t>For training data generation of AI/ML based positioning Case 3b, the label and its related data (e.g., time stamp) can be generated by:</w:t>
            </w:r>
          </w:p>
          <w:p w14:paraId="5063FB06" w14:textId="77777777" w:rsidR="00CD5888" w:rsidRPr="007C1528" w:rsidRDefault="00CD5888" w:rsidP="00CD5888">
            <w:pPr>
              <w:widowControl w:val="0"/>
              <w:numPr>
                <w:ilvl w:val="0"/>
                <w:numId w:val="17"/>
              </w:numPr>
              <w:overflowPunct/>
              <w:autoSpaceDE/>
              <w:autoSpaceDN/>
              <w:adjustRightInd/>
              <w:spacing w:after="0"/>
              <w:ind w:leftChars="180"/>
              <w:jc w:val="both"/>
              <w:textAlignment w:val="auto"/>
              <w:rPr>
                <w:highlight w:val="green"/>
              </w:rPr>
            </w:pPr>
            <w:r w:rsidRPr="007C1528">
              <w:rPr>
                <w:highlight w:val="green"/>
              </w:rPr>
              <w:t>PRU</w:t>
            </w:r>
          </w:p>
          <w:p w14:paraId="26A1E7E7" w14:textId="77777777" w:rsidR="00CD5888" w:rsidRPr="007C1528" w:rsidRDefault="00CD5888" w:rsidP="00CD5888">
            <w:pPr>
              <w:widowControl w:val="0"/>
              <w:numPr>
                <w:ilvl w:val="0"/>
                <w:numId w:val="17"/>
              </w:numPr>
              <w:overflowPunct/>
              <w:autoSpaceDE/>
              <w:autoSpaceDN/>
              <w:adjustRightInd/>
              <w:spacing w:after="0"/>
              <w:ind w:leftChars="180"/>
              <w:jc w:val="both"/>
              <w:textAlignment w:val="auto"/>
              <w:rPr>
                <w:color w:val="FF0000"/>
                <w:highlight w:val="green"/>
              </w:rPr>
            </w:pPr>
            <w:r w:rsidRPr="007C1528">
              <w:rPr>
                <w:highlight w:val="green"/>
              </w:rPr>
              <w:t>Non-PRU UE with estimated location</w:t>
            </w:r>
          </w:p>
          <w:p w14:paraId="2C4A50C7" w14:textId="77777777" w:rsidR="00CD5888" w:rsidRDefault="00CD5888" w:rsidP="00CD5888">
            <w:pPr>
              <w:widowControl w:val="0"/>
              <w:numPr>
                <w:ilvl w:val="0"/>
                <w:numId w:val="17"/>
              </w:numPr>
              <w:overflowPunct/>
              <w:autoSpaceDE/>
              <w:autoSpaceDN/>
              <w:adjustRightInd/>
              <w:spacing w:after="0"/>
              <w:ind w:leftChars="180"/>
              <w:jc w:val="both"/>
              <w:textAlignment w:val="auto"/>
            </w:pPr>
            <w:r>
              <w:t>LMF</w:t>
            </w:r>
          </w:p>
          <w:p w14:paraId="3A099D30" w14:textId="77777777" w:rsidR="00CD5888" w:rsidRDefault="00CD5888" w:rsidP="00CD5888">
            <w:pPr>
              <w:rPr>
                <w:rFonts w:eastAsia="等线"/>
                <w:lang w:eastAsia="zh-CN"/>
              </w:rPr>
            </w:pPr>
            <w:r>
              <w:t>Note: transfer of label and its related data is out of RAN1 scope.</w:t>
            </w:r>
          </w:p>
          <w:p w14:paraId="07CF3870" w14:textId="1DE00B70" w:rsidR="00094951" w:rsidRPr="007C1528" w:rsidRDefault="00CD5888" w:rsidP="00CD5888">
            <w:pPr>
              <w:rPr>
                <w:rFonts w:eastAsia="等线"/>
                <w:shd w:val="pct15" w:color="auto" w:fill="FFFFFF"/>
                <w:lang w:eastAsia="zh-CN"/>
              </w:rPr>
            </w:pPr>
            <w:r>
              <w:rPr>
                <w:rFonts w:eastAsia="等线" w:hint="eastAsia"/>
                <w:shd w:val="pct15" w:color="auto" w:fill="FFFFFF"/>
                <w:lang w:eastAsia="zh-CN"/>
              </w:rPr>
              <w:t>Note: It is assumed</w:t>
            </w:r>
            <w:r w:rsidRPr="001A672F">
              <w:rPr>
                <w:shd w:val="pct15" w:color="auto" w:fill="FFFFFF"/>
              </w:rPr>
              <w:t xml:space="preserve"> that user data privacy of non-PRU UE is preserved.</w:t>
            </w:r>
          </w:p>
        </w:tc>
      </w:tr>
    </w:tbl>
    <w:p w14:paraId="39AC92E8" w14:textId="64055B4F" w:rsidR="00094951" w:rsidRDefault="00094951" w:rsidP="00094951">
      <w:pPr>
        <w:pStyle w:val="Proposal"/>
        <w:numPr>
          <w:ilvl w:val="0"/>
          <w:numId w:val="0"/>
        </w:numPr>
        <w:rPr>
          <w:rFonts w:eastAsia="宋体"/>
        </w:rPr>
      </w:pPr>
    </w:p>
    <w:p w14:paraId="2C8CA50D" w14:textId="15E8A13D" w:rsidR="00094951" w:rsidRPr="008364D5" w:rsidRDefault="00094951" w:rsidP="00094951">
      <w:pPr>
        <w:pStyle w:val="Proposal"/>
        <w:rPr>
          <w:rFonts w:eastAsia="宋体"/>
        </w:rPr>
      </w:pPr>
      <w:bookmarkStart w:id="36" w:name="_Toc166101228"/>
      <w:bookmarkStart w:id="37" w:name="_Toc178712064"/>
      <w:bookmarkStart w:id="38" w:name="_Toc194048965"/>
      <w:r w:rsidRPr="3F495647">
        <w:rPr>
          <w:rFonts w:eastAsia="宋体"/>
        </w:rPr>
        <w:t xml:space="preserve">For (case 3b) NG-RAN node assisted positioning with LMF-side model, RAN2 supports LMF collecting training data from PRU or non-PRU UE (e.g., with estimated SRS Tx transmission location) via existing LPP procedures (e.g., </w:t>
      </w:r>
      <w:proofErr w:type="spellStart"/>
      <w:r w:rsidRPr="3F495647">
        <w:rPr>
          <w:rFonts w:eastAsia="宋体"/>
          <w:i/>
          <w:iCs/>
        </w:rPr>
        <w:t>RequestLocationInformation</w:t>
      </w:r>
      <w:proofErr w:type="spellEnd"/>
      <w:r w:rsidRPr="3F495647">
        <w:rPr>
          <w:rFonts w:eastAsia="宋体"/>
        </w:rPr>
        <w:t xml:space="preserve"> and </w:t>
      </w:r>
      <w:proofErr w:type="spellStart"/>
      <w:r w:rsidRPr="3F495647">
        <w:rPr>
          <w:rFonts w:eastAsia="宋体"/>
          <w:i/>
          <w:iCs/>
        </w:rPr>
        <w:t>ProvideLocationInformation</w:t>
      </w:r>
      <w:proofErr w:type="spellEnd"/>
      <w:r w:rsidRPr="3F495647">
        <w:rPr>
          <w:rFonts w:eastAsia="宋体"/>
        </w:rPr>
        <w:t>).</w:t>
      </w:r>
      <w:bookmarkEnd w:id="36"/>
      <w:bookmarkEnd w:id="37"/>
      <w:r w:rsidRPr="3F495647">
        <w:rPr>
          <w:rFonts w:eastAsia="宋体"/>
        </w:rPr>
        <w:t xml:space="preserve"> The detailed LPP impact is pending on RAN1 discussion</w:t>
      </w:r>
      <w:bookmarkEnd w:id="38"/>
      <w:r w:rsidR="001E6057" w:rsidRPr="3F495647">
        <w:rPr>
          <w:rFonts w:eastAsia="宋体"/>
        </w:rPr>
        <w:t xml:space="preserve"> </w:t>
      </w:r>
    </w:p>
    <w:p w14:paraId="6CD0FF50" w14:textId="77777777" w:rsidR="003623C6" w:rsidRPr="000F3ECB" w:rsidRDefault="003623C6" w:rsidP="00BE445E">
      <w:p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4B01FFD7" w14:textId="0AAEA4E0" w:rsidR="00781BFB"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94048945" w:history="1">
        <w:r w:rsidR="00781BFB" w:rsidRPr="005809BE">
          <w:rPr>
            <w:rStyle w:val="Hyperlink"/>
            <w:rFonts w:eastAsia="宋体"/>
            <w:noProof/>
            <w14:scene3d>
              <w14:camera w14:prst="orthographicFront"/>
              <w14:lightRig w14:rig="threePt" w14:dir="t">
                <w14:rot w14:lat="0" w14:lon="0" w14:rev="0"/>
              </w14:lightRig>
            </w14:scene3d>
          </w:rPr>
          <w:t>Observation 1</w:t>
        </w:r>
        <w:r w:rsidR="00781BFB">
          <w:rPr>
            <w:rFonts w:asciiTheme="minorHAnsi" w:eastAsiaTheme="minorEastAsia" w:hAnsiTheme="minorHAnsi" w:cstheme="minorBidi"/>
            <w:b w:val="0"/>
            <w:noProof/>
            <w:kern w:val="2"/>
            <w:sz w:val="22"/>
            <w:szCs w:val="24"/>
            <w:lang w:val="en-US" w:eastAsia="zh-CN"/>
            <w14:ligatures w14:val="standardContextual"/>
          </w:rPr>
          <w:tab/>
        </w:r>
        <w:r w:rsidR="00781BFB" w:rsidRPr="005809BE">
          <w:rPr>
            <w:rStyle w:val="Hyperlink"/>
            <w:rFonts w:eastAsia="宋体"/>
            <w:noProof/>
          </w:rPr>
          <w:t>The current running CR indicates that the low battery state can be indicated separately from data logging availability.</w:t>
        </w:r>
      </w:hyperlink>
    </w:p>
    <w:p w14:paraId="7E6CB4BC" w14:textId="26C0AFB4"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EEBA862" w14:textId="4936B497" w:rsidR="00781BFB"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lastRenderedPageBreak/>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94048947" w:history="1">
        <w:r w:rsidR="00781BFB" w:rsidRPr="001B207C">
          <w:rPr>
            <w:rStyle w:val="Hyperlink"/>
            <w:rFonts w:eastAsia="宋体"/>
            <w:noProof/>
          </w:rPr>
          <w:t>Proposal 1</w:t>
        </w:r>
        <w:r w:rsidR="00781BFB">
          <w:rPr>
            <w:rFonts w:asciiTheme="minorHAnsi" w:eastAsiaTheme="minorEastAsia" w:hAnsiTheme="minorHAnsi" w:cstheme="minorBidi"/>
            <w:b w:val="0"/>
            <w:noProof/>
            <w:kern w:val="2"/>
            <w:sz w:val="22"/>
            <w:szCs w:val="24"/>
            <w:lang w:val="en-US" w:eastAsia="zh-CN"/>
            <w14:ligatures w14:val="standardContextual"/>
          </w:rPr>
          <w:tab/>
        </w:r>
        <w:r w:rsidR="00781BFB" w:rsidRPr="001B207C">
          <w:rPr>
            <w:rStyle w:val="Hyperlink"/>
            <w:rFonts w:eastAsia="宋体"/>
            <w:noProof/>
          </w:rPr>
          <w:t>The initial state of data collection and logging configuration can be activated/deactivated. The configurations which are not activated upon configuration can be activated dynamically.</w:t>
        </w:r>
      </w:hyperlink>
    </w:p>
    <w:p w14:paraId="31A7BFE6" w14:textId="674E7534"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48" w:history="1">
        <w:r w:rsidRPr="001B207C">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The active data collection and logging configurations can be deactivated by the network.</w:t>
        </w:r>
      </w:hyperlink>
    </w:p>
    <w:p w14:paraId="0B799D9E" w14:textId="58654CCD"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49" w:history="1">
        <w:r w:rsidRPr="001B207C">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RAN2 confirms/agrees that UE can trigger the data availability report in the following cases (as a complete list):</w:t>
        </w:r>
      </w:hyperlink>
    </w:p>
    <w:p w14:paraId="53A07FAD" w14:textId="559F6BD9"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0" w:history="1">
        <w:r w:rsidRPr="001B207C">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a percentage of maximum buffer size is reached</w:t>
        </w:r>
      </w:hyperlink>
    </w:p>
    <w:p w14:paraId="4F4F026A" w14:textId="77276802"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1" w:history="1">
        <w:r w:rsidRPr="001B207C">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UE’s maximum buffer size is reached (agreed)</w:t>
        </w:r>
      </w:hyperlink>
    </w:p>
    <w:p w14:paraId="251C6BEF" w14:textId="24313537"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2" w:history="1">
        <w:r w:rsidRPr="001B207C">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the event-triggered data logging starts or finishes</w:t>
        </w:r>
      </w:hyperlink>
    </w:p>
    <w:p w14:paraId="4E6577FB" w14:textId="5A208332"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3" w:history="1">
        <w:r w:rsidRPr="001B207C">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UE connects to new gNB after HO/RLF/RRC state transition and there is still logged data retained</w:t>
        </w:r>
      </w:hyperlink>
    </w:p>
    <w:p w14:paraId="25B8AEF4" w14:textId="7B2B8396"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4" w:history="1">
        <w:r w:rsidRPr="001B207C">
          <w:rPr>
            <w:rStyle w:val="Hyperlink"/>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low battery state (agreed)</w:t>
        </w:r>
      </w:hyperlink>
    </w:p>
    <w:p w14:paraId="391C8728" w14:textId="4E523C9D"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5" w:history="1">
        <w:r w:rsidRPr="001B207C">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RAN2 supports prohibit timer to avoid too frequent data availability indication.</w:t>
        </w:r>
      </w:hyperlink>
    </w:p>
    <w:p w14:paraId="1679CC12" w14:textId="567F7F2D"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6" w:history="1">
        <w:r w:rsidRPr="001B207C">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RAN2 clarifies if there is a scenario where UE reports “lowBatteryState” or “memoryFull” in</w:t>
        </w:r>
        <w:r w:rsidRPr="001B207C">
          <w:rPr>
            <w:rStyle w:val="Hyperlink"/>
            <w:rFonts w:eastAsia="宋体"/>
            <w:i/>
            <w:iCs/>
            <w:noProof/>
          </w:rPr>
          <w:t xml:space="preserve"> LoggedDataCollectionAssistance</w:t>
        </w:r>
        <w:r w:rsidRPr="001B207C">
          <w:rPr>
            <w:rStyle w:val="Hyperlink"/>
            <w:rFonts w:eastAsia="宋体"/>
            <w:noProof/>
          </w:rPr>
          <w:t xml:space="preserve"> IE even if no logged data is available thus no “csi-LogMeasAvailable”.</w:t>
        </w:r>
      </w:hyperlink>
    </w:p>
    <w:p w14:paraId="59968D67" w14:textId="262CCBC6"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7" w:history="1">
        <w:r w:rsidRPr="001B207C">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UE can optionally indicate data size information together with the data availability indication for gNB to fetch the logged data efficiently.</w:t>
        </w:r>
      </w:hyperlink>
    </w:p>
    <w:p w14:paraId="7FBB9177" w14:textId="47D29D58"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8" w:history="1">
        <w:r w:rsidRPr="001B207C">
          <w:rPr>
            <w:rStyle w:val="Hyperlink"/>
            <w:rFonts w:eastAsia="宋体"/>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 xml:space="preserve">If one </w:t>
        </w:r>
        <w:r w:rsidRPr="001B207C">
          <w:rPr>
            <w:rStyle w:val="Hyperlink"/>
            <w:rFonts w:eastAsia="宋体"/>
            <w:i/>
            <w:iCs/>
            <w:noProof/>
          </w:rPr>
          <w:t xml:space="preserve">UEInformationResponse </w:t>
        </w:r>
        <w:r w:rsidRPr="001B207C">
          <w:rPr>
            <w:rStyle w:val="Hyperlink"/>
            <w:rFonts w:eastAsia="宋体"/>
            <w:noProof/>
          </w:rPr>
          <w:t xml:space="preserve">is not enough to convey all logged data, UE should be able to generate and transmit multiple </w:t>
        </w:r>
        <w:r w:rsidRPr="001B207C">
          <w:rPr>
            <w:rStyle w:val="Hyperlink"/>
            <w:rFonts w:eastAsia="宋体"/>
            <w:i/>
            <w:iCs/>
            <w:noProof/>
          </w:rPr>
          <w:t>UEInformationResponse</w:t>
        </w:r>
        <w:r w:rsidRPr="001B207C">
          <w:rPr>
            <w:rStyle w:val="Hyperlink"/>
            <w:rFonts w:eastAsia="宋体"/>
            <w:noProof/>
          </w:rPr>
          <w:t xml:space="preserve"> messages consecutively without waiting for another </w:t>
        </w:r>
        <w:r w:rsidRPr="001B207C">
          <w:rPr>
            <w:rStyle w:val="Hyperlink"/>
            <w:rFonts w:eastAsia="宋体"/>
            <w:i/>
            <w:iCs/>
            <w:noProof/>
          </w:rPr>
          <w:t>UEInformationRequest</w:t>
        </w:r>
        <w:r w:rsidRPr="001B207C">
          <w:rPr>
            <w:rStyle w:val="Hyperlink"/>
            <w:rFonts w:eastAsia="宋体"/>
            <w:noProof/>
          </w:rPr>
          <w:t xml:space="preserve"> message.</w:t>
        </w:r>
      </w:hyperlink>
    </w:p>
    <w:p w14:paraId="59C87565" w14:textId="56659F0F"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59" w:history="1">
        <w:r w:rsidRPr="001B207C">
          <w:rPr>
            <w:rStyle w:val="Hyperlink"/>
            <w:rFonts w:eastAsia="宋体"/>
            <w:noProof/>
          </w:rPr>
          <w:t>Proposal 8</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The logged data in UE’s buffer will be released upon</w:t>
        </w:r>
      </w:hyperlink>
    </w:p>
    <w:p w14:paraId="7A4C8492" w14:textId="2D3FB47C"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0" w:history="1">
        <w:r w:rsidRPr="001B207C">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Power off or deregistration</w:t>
        </w:r>
      </w:hyperlink>
    </w:p>
    <w:p w14:paraId="6486CFEB" w14:textId="77160B54"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1" w:history="1">
        <w:r w:rsidRPr="001B207C">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48 hrs after the release of logged measurement configuration</w:t>
        </w:r>
      </w:hyperlink>
    </w:p>
    <w:p w14:paraId="22E36661" w14:textId="3A620E63"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2" w:history="1">
        <w:r w:rsidRPr="001B207C">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Explicit indication from the serving gNB</w:t>
        </w:r>
      </w:hyperlink>
    </w:p>
    <w:p w14:paraId="08DB6252" w14:textId="3A82044C" w:rsidR="00781BFB" w:rsidRDefault="00781BF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3" w:history="1">
        <w:r w:rsidRPr="001B207C">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HO/RLF/RRC state transition if configured by gNB</w:t>
        </w:r>
      </w:hyperlink>
    </w:p>
    <w:p w14:paraId="6357976A" w14:textId="7459C214"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4" w:history="1">
        <w:r w:rsidRPr="001B207C">
          <w:rPr>
            <w:rStyle w:val="Hyperlink"/>
            <w:rFonts w:eastAsia="宋体"/>
            <w:noProof/>
          </w:rPr>
          <w:t>Proposal 9</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 xml:space="preserve">For (case 3a) NG-RAN node assisted positioning with gNB-side model, RAN2 supports LMF collecting training data from PRU or non-PRU UE via existing LPP procedures (e.g., </w:t>
        </w:r>
        <w:r w:rsidRPr="001B207C">
          <w:rPr>
            <w:rStyle w:val="Hyperlink"/>
            <w:rFonts w:eastAsia="宋体"/>
            <w:i/>
            <w:iCs/>
            <w:noProof/>
          </w:rPr>
          <w:t>RequestLocationInformation</w:t>
        </w:r>
        <w:r w:rsidRPr="001B207C">
          <w:rPr>
            <w:rStyle w:val="Hyperlink"/>
            <w:rFonts w:eastAsia="宋体"/>
            <w:noProof/>
          </w:rPr>
          <w:t xml:space="preserve"> and </w:t>
        </w:r>
        <w:r w:rsidRPr="001B207C">
          <w:rPr>
            <w:rStyle w:val="Hyperlink"/>
            <w:rFonts w:eastAsia="宋体"/>
            <w:i/>
            <w:iCs/>
            <w:noProof/>
          </w:rPr>
          <w:t>ProvideLocationInformation</w:t>
        </w:r>
        <w:r w:rsidRPr="001B207C">
          <w:rPr>
            <w:rStyle w:val="Hyperlink"/>
            <w:rFonts w:eastAsia="宋体"/>
            <w:noProof/>
          </w:rPr>
          <w:t>). The detailed LPP impact is pending on RAN1 discussion.</w:t>
        </w:r>
      </w:hyperlink>
    </w:p>
    <w:p w14:paraId="32589D1E" w14:textId="289C0F09" w:rsidR="00781BFB" w:rsidRDefault="00781BF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8965" w:history="1">
        <w:r w:rsidRPr="001B207C">
          <w:rPr>
            <w:rStyle w:val="Hyperlink"/>
            <w:rFonts w:eastAsia="宋体"/>
            <w:noProof/>
          </w:rPr>
          <w:t>Proposal 10</w:t>
        </w:r>
        <w:r>
          <w:rPr>
            <w:rFonts w:asciiTheme="minorHAnsi" w:eastAsiaTheme="minorEastAsia" w:hAnsiTheme="minorHAnsi" w:cstheme="minorBidi"/>
            <w:b w:val="0"/>
            <w:noProof/>
            <w:kern w:val="2"/>
            <w:sz w:val="22"/>
            <w:szCs w:val="24"/>
            <w:lang w:val="en-US" w:eastAsia="zh-CN"/>
            <w14:ligatures w14:val="standardContextual"/>
          </w:rPr>
          <w:tab/>
        </w:r>
        <w:r w:rsidRPr="001B207C">
          <w:rPr>
            <w:rStyle w:val="Hyperlink"/>
            <w:rFonts w:eastAsia="宋体"/>
            <w:noProof/>
          </w:rPr>
          <w:t xml:space="preserve">For (case 3b) NG-RAN node assisted positioning with LMF-side model, RAN2 supports LMF collecting training data from PRU or non-PRU UE (e.g., with estimated SRS Tx transmission location) via existing LPP procedures (e.g., </w:t>
        </w:r>
        <w:r w:rsidRPr="001B207C">
          <w:rPr>
            <w:rStyle w:val="Hyperlink"/>
            <w:rFonts w:eastAsia="宋体"/>
            <w:i/>
            <w:iCs/>
            <w:noProof/>
          </w:rPr>
          <w:t>RequestLocationInformation</w:t>
        </w:r>
        <w:r w:rsidRPr="001B207C">
          <w:rPr>
            <w:rStyle w:val="Hyperlink"/>
            <w:rFonts w:eastAsia="宋体"/>
            <w:noProof/>
          </w:rPr>
          <w:t xml:space="preserve"> and </w:t>
        </w:r>
        <w:r w:rsidRPr="001B207C">
          <w:rPr>
            <w:rStyle w:val="Hyperlink"/>
            <w:rFonts w:eastAsia="宋体"/>
            <w:i/>
            <w:iCs/>
            <w:noProof/>
          </w:rPr>
          <w:t>ProvideLocationInformation</w:t>
        </w:r>
        <w:r w:rsidRPr="001B207C">
          <w:rPr>
            <w:rStyle w:val="Hyperlink"/>
            <w:rFonts w:eastAsia="宋体"/>
            <w:noProof/>
          </w:rPr>
          <w:t>). The detailed LPP impact is pending on RAN1 discussion</w:t>
        </w:r>
      </w:hyperlink>
    </w:p>
    <w:p w14:paraId="6A0D96D2" w14:textId="0C90590D"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26702C4A" w14:textId="45A300CB" w:rsidR="00006F42" w:rsidRPr="003961A5" w:rsidRDefault="002E1BAA" w:rsidP="00006F42">
      <w:pPr>
        <w:tabs>
          <w:tab w:val="left" w:pos="5103"/>
        </w:tabs>
        <w:spacing w:after="120"/>
        <w:ind w:left="2268" w:hanging="2268"/>
        <w:rPr>
          <w:rFonts w:eastAsiaTheme="minorEastAsia" w:cs="Arial"/>
          <w:bCs/>
          <w:lang w:eastAsia="zh-CN"/>
        </w:rPr>
      </w:pPr>
      <w:r>
        <w:rPr>
          <w:rFonts w:eastAsiaTheme="minorEastAsia" w:cs="Arial" w:hint="eastAsia"/>
          <w:bCs/>
          <w:lang w:eastAsia="zh-CN"/>
        </w:rPr>
        <w:t xml:space="preserve"> </w:t>
      </w:r>
    </w:p>
    <w:sectPr w:rsidR="00006F42"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2341D" w14:textId="77777777" w:rsidR="00EC42B0" w:rsidRDefault="00EC42B0">
      <w:pPr>
        <w:spacing w:after="0"/>
      </w:pPr>
      <w:r>
        <w:separator/>
      </w:r>
    </w:p>
  </w:endnote>
  <w:endnote w:type="continuationSeparator" w:id="0">
    <w:p w14:paraId="121AE7E4" w14:textId="77777777" w:rsidR="00EC42B0" w:rsidRDefault="00EC42B0">
      <w:pPr>
        <w:spacing w:after="0"/>
      </w:pPr>
      <w:r>
        <w:continuationSeparator/>
      </w:r>
    </w:p>
  </w:endnote>
  <w:endnote w:type="continuationNotice" w:id="1">
    <w:p w14:paraId="5B16FA04" w14:textId="77777777" w:rsidR="00EC42B0" w:rsidRDefault="00EC4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FCA9" w14:textId="77777777" w:rsidR="00EC42B0" w:rsidRDefault="00EC42B0">
      <w:pPr>
        <w:spacing w:after="0"/>
      </w:pPr>
      <w:r>
        <w:separator/>
      </w:r>
    </w:p>
  </w:footnote>
  <w:footnote w:type="continuationSeparator" w:id="0">
    <w:p w14:paraId="013808CD" w14:textId="77777777" w:rsidR="00EC42B0" w:rsidRDefault="00EC42B0">
      <w:pPr>
        <w:spacing w:after="0"/>
      </w:pPr>
      <w:r>
        <w:continuationSeparator/>
      </w:r>
    </w:p>
  </w:footnote>
  <w:footnote w:type="continuationNotice" w:id="1">
    <w:p w14:paraId="341EC137" w14:textId="77777777" w:rsidR="00EC42B0" w:rsidRDefault="00EC42B0">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6C5E"/>
    <w:multiLevelType w:val="multilevel"/>
    <w:tmpl w:val="4DD0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40026E"/>
    <w:multiLevelType w:val="hybridMultilevel"/>
    <w:tmpl w:val="B6BA70AC"/>
    <w:lvl w:ilvl="0" w:tplc="DDACC34C">
      <w:numFmt w:val="bullet"/>
      <w:lvlText w:val="-"/>
      <w:lvlJc w:val="left"/>
      <w:pPr>
        <w:ind w:left="360" w:hanging="360"/>
      </w:pPr>
      <w:rPr>
        <w:rFonts w:ascii="Times New Roman" w:hAnsi="Times New Roman" w:hint="default"/>
      </w:rPr>
    </w:lvl>
    <w:lvl w:ilvl="1" w:tplc="B5FE629C">
      <w:start w:val="1"/>
      <w:numFmt w:val="bullet"/>
      <w:lvlText w:val="o"/>
      <w:lvlJc w:val="left"/>
      <w:pPr>
        <w:ind w:left="1080" w:hanging="360"/>
      </w:pPr>
      <w:rPr>
        <w:rFonts w:ascii="Courier New" w:hAnsi="Courier New" w:hint="default"/>
      </w:rPr>
    </w:lvl>
    <w:lvl w:ilvl="2" w:tplc="5210CAD6">
      <w:start w:val="1"/>
      <w:numFmt w:val="bullet"/>
      <w:lvlText w:val=""/>
      <w:lvlJc w:val="left"/>
      <w:pPr>
        <w:ind w:left="1800" w:hanging="360"/>
      </w:pPr>
      <w:rPr>
        <w:rFonts w:ascii="Wingdings" w:hAnsi="Wingdings" w:hint="default"/>
      </w:rPr>
    </w:lvl>
    <w:lvl w:ilvl="3" w:tplc="269EECD4">
      <w:start w:val="1"/>
      <w:numFmt w:val="bullet"/>
      <w:lvlText w:val=""/>
      <w:lvlJc w:val="left"/>
      <w:pPr>
        <w:ind w:left="2520" w:hanging="360"/>
      </w:pPr>
      <w:rPr>
        <w:rFonts w:ascii="Symbol" w:hAnsi="Symbol" w:hint="default"/>
      </w:rPr>
    </w:lvl>
    <w:lvl w:ilvl="4" w:tplc="4968AFE4">
      <w:start w:val="1"/>
      <w:numFmt w:val="bullet"/>
      <w:lvlText w:val="o"/>
      <w:lvlJc w:val="left"/>
      <w:pPr>
        <w:ind w:left="3240" w:hanging="360"/>
      </w:pPr>
      <w:rPr>
        <w:rFonts w:ascii="Courier New" w:hAnsi="Courier New" w:hint="default"/>
      </w:rPr>
    </w:lvl>
    <w:lvl w:ilvl="5" w:tplc="6434A254">
      <w:start w:val="1"/>
      <w:numFmt w:val="bullet"/>
      <w:lvlText w:val=""/>
      <w:lvlJc w:val="left"/>
      <w:pPr>
        <w:ind w:left="3960" w:hanging="360"/>
      </w:pPr>
      <w:rPr>
        <w:rFonts w:ascii="Wingdings" w:hAnsi="Wingdings" w:hint="default"/>
      </w:rPr>
    </w:lvl>
    <w:lvl w:ilvl="6" w:tplc="F0FA67F6">
      <w:start w:val="1"/>
      <w:numFmt w:val="bullet"/>
      <w:lvlText w:val=""/>
      <w:lvlJc w:val="left"/>
      <w:pPr>
        <w:ind w:left="4680" w:hanging="360"/>
      </w:pPr>
      <w:rPr>
        <w:rFonts w:ascii="Symbol" w:hAnsi="Symbol" w:hint="default"/>
      </w:rPr>
    </w:lvl>
    <w:lvl w:ilvl="7" w:tplc="AB78B55A">
      <w:start w:val="1"/>
      <w:numFmt w:val="bullet"/>
      <w:lvlText w:val="o"/>
      <w:lvlJc w:val="left"/>
      <w:pPr>
        <w:ind w:left="5400" w:hanging="360"/>
      </w:pPr>
      <w:rPr>
        <w:rFonts w:ascii="Courier New" w:hAnsi="Courier New" w:hint="default"/>
      </w:rPr>
    </w:lvl>
    <w:lvl w:ilvl="8" w:tplc="DC8C629A">
      <w:start w:val="1"/>
      <w:numFmt w:val="bullet"/>
      <w:lvlText w:val=""/>
      <w:lvlJc w:val="left"/>
      <w:pPr>
        <w:ind w:left="6120" w:hanging="360"/>
      </w:pPr>
      <w:rPr>
        <w:rFonts w:ascii="Wingdings" w:hAnsi="Wingdings" w:hint="default"/>
      </w:rPr>
    </w:lvl>
  </w:abstractNum>
  <w:abstractNum w:abstractNumId="14"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FC6C5E"/>
    <w:multiLevelType w:val="multilevel"/>
    <w:tmpl w:val="62C0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DF37B0"/>
    <w:multiLevelType w:val="hybridMultilevel"/>
    <w:tmpl w:val="8D9AD9D2"/>
    <w:lvl w:ilvl="0" w:tplc="08EA341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77595254">
    <w:abstractNumId w:val="16"/>
  </w:num>
  <w:num w:numId="2" w16cid:durableId="1318144947">
    <w:abstractNumId w:val="12"/>
  </w:num>
  <w:num w:numId="3" w16cid:durableId="990252826">
    <w:abstractNumId w:val="8"/>
  </w:num>
  <w:num w:numId="4" w16cid:durableId="1499688829">
    <w:abstractNumId w:val="3"/>
  </w:num>
  <w:num w:numId="5" w16cid:durableId="1963414938">
    <w:abstractNumId w:val="6"/>
  </w:num>
  <w:num w:numId="6" w16cid:durableId="609704568">
    <w:abstractNumId w:val="9"/>
  </w:num>
  <w:num w:numId="7" w16cid:durableId="249626638">
    <w:abstractNumId w:val="19"/>
  </w:num>
  <w:num w:numId="8" w16cid:durableId="1222248332">
    <w:abstractNumId w:val="5"/>
  </w:num>
  <w:num w:numId="9" w16cid:durableId="1841387552">
    <w:abstractNumId w:val="4"/>
  </w:num>
  <w:num w:numId="10" w16cid:durableId="1926986547">
    <w:abstractNumId w:val="18"/>
  </w:num>
  <w:num w:numId="11" w16cid:durableId="688487369">
    <w:abstractNumId w:val="15"/>
  </w:num>
  <w:num w:numId="12" w16cid:durableId="849949723">
    <w:abstractNumId w:val="13"/>
  </w:num>
  <w:num w:numId="13" w16cid:durableId="1705449004">
    <w:abstractNumId w:val="7"/>
  </w:num>
  <w:num w:numId="14" w16cid:durableId="286275230">
    <w:abstractNumId w:val="1"/>
  </w:num>
  <w:num w:numId="15" w16cid:durableId="1157107378">
    <w:abstractNumId w:val="6"/>
  </w:num>
  <w:num w:numId="16" w16cid:durableId="1173958288">
    <w:abstractNumId w:val="6"/>
  </w:num>
  <w:num w:numId="17" w16cid:durableId="1129467982">
    <w:abstractNumId w:val="2"/>
  </w:num>
  <w:num w:numId="18" w16cid:durableId="1959221567">
    <w:abstractNumId w:val="21"/>
  </w:num>
  <w:num w:numId="19" w16cid:durableId="1974092135">
    <w:abstractNumId w:val="14"/>
  </w:num>
  <w:num w:numId="20" w16cid:durableId="487407793">
    <w:abstractNumId w:val="0"/>
  </w:num>
  <w:num w:numId="21" w16cid:durableId="974531022">
    <w:abstractNumId w:val="17"/>
  </w:num>
  <w:num w:numId="22" w16cid:durableId="233125952">
    <w:abstractNumId w:val="11"/>
    <w:lvlOverride w:ilvl="0">
      <w:startOverride w:val="1"/>
    </w:lvlOverride>
    <w:lvlOverride w:ilvl="1"/>
    <w:lvlOverride w:ilvl="2"/>
    <w:lvlOverride w:ilvl="3"/>
    <w:lvlOverride w:ilvl="4"/>
    <w:lvlOverride w:ilvl="5"/>
    <w:lvlOverride w:ilvl="6"/>
    <w:lvlOverride w:ilvl="7"/>
    <w:lvlOverride w:ilvl="8"/>
  </w:num>
  <w:num w:numId="23" w16cid:durableId="1313676026">
    <w:abstractNumId w:val="6"/>
  </w:num>
  <w:num w:numId="24" w16cid:durableId="618218920">
    <w:abstractNumId w:val="6"/>
  </w:num>
  <w:num w:numId="25" w16cid:durableId="1771463216">
    <w:abstractNumId w:val="10"/>
  </w:num>
  <w:num w:numId="26" w16cid:durableId="671641984">
    <w:abstractNumId w:val="22"/>
  </w:num>
  <w:num w:numId="27" w16cid:durableId="460921076">
    <w:abstractNumId w:val="20"/>
  </w:num>
  <w:num w:numId="28" w16cid:durableId="5999899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187A"/>
    <w:rsid w:val="0000228A"/>
    <w:rsid w:val="00002A38"/>
    <w:rsid w:val="0000344E"/>
    <w:rsid w:val="0000482F"/>
    <w:rsid w:val="00004DD2"/>
    <w:rsid w:val="000058BB"/>
    <w:rsid w:val="00005DED"/>
    <w:rsid w:val="00006186"/>
    <w:rsid w:val="00006236"/>
    <w:rsid w:val="00006F42"/>
    <w:rsid w:val="00007FDB"/>
    <w:rsid w:val="00010009"/>
    <w:rsid w:val="000104C6"/>
    <w:rsid w:val="00010B23"/>
    <w:rsid w:val="00011B32"/>
    <w:rsid w:val="000125EB"/>
    <w:rsid w:val="0001332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2CCE"/>
    <w:rsid w:val="0004332A"/>
    <w:rsid w:val="000433AC"/>
    <w:rsid w:val="00043A56"/>
    <w:rsid w:val="00044ACC"/>
    <w:rsid w:val="00044D43"/>
    <w:rsid w:val="00044D58"/>
    <w:rsid w:val="00045418"/>
    <w:rsid w:val="000455D1"/>
    <w:rsid w:val="00045A94"/>
    <w:rsid w:val="00045B6F"/>
    <w:rsid w:val="00045E16"/>
    <w:rsid w:val="00046BB2"/>
    <w:rsid w:val="00047B5B"/>
    <w:rsid w:val="000507F8"/>
    <w:rsid w:val="00050EE9"/>
    <w:rsid w:val="00050F9D"/>
    <w:rsid w:val="00051171"/>
    <w:rsid w:val="00051609"/>
    <w:rsid w:val="00051CB7"/>
    <w:rsid w:val="00051EF1"/>
    <w:rsid w:val="00052481"/>
    <w:rsid w:val="00052ACC"/>
    <w:rsid w:val="00052B05"/>
    <w:rsid w:val="00052C2A"/>
    <w:rsid w:val="000530A4"/>
    <w:rsid w:val="00053DA9"/>
    <w:rsid w:val="00053E1C"/>
    <w:rsid w:val="00055D38"/>
    <w:rsid w:val="00055F0C"/>
    <w:rsid w:val="00055FE0"/>
    <w:rsid w:val="0005654A"/>
    <w:rsid w:val="0005714B"/>
    <w:rsid w:val="0005719B"/>
    <w:rsid w:val="00057D99"/>
    <w:rsid w:val="00057DFB"/>
    <w:rsid w:val="00057EDE"/>
    <w:rsid w:val="00060097"/>
    <w:rsid w:val="000600EA"/>
    <w:rsid w:val="000602D3"/>
    <w:rsid w:val="00061A98"/>
    <w:rsid w:val="00064369"/>
    <w:rsid w:val="00064C38"/>
    <w:rsid w:val="00064EB3"/>
    <w:rsid w:val="00065060"/>
    <w:rsid w:val="00065168"/>
    <w:rsid w:val="000655EC"/>
    <w:rsid w:val="000656D4"/>
    <w:rsid w:val="00066003"/>
    <w:rsid w:val="000660B9"/>
    <w:rsid w:val="00066263"/>
    <w:rsid w:val="00066282"/>
    <w:rsid w:val="00066B30"/>
    <w:rsid w:val="0006710A"/>
    <w:rsid w:val="00067780"/>
    <w:rsid w:val="00070359"/>
    <w:rsid w:val="000708F1"/>
    <w:rsid w:val="0007112F"/>
    <w:rsid w:val="000711FA"/>
    <w:rsid w:val="000713AE"/>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1BB8"/>
    <w:rsid w:val="00092C8F"/>
    <w:rsid w:val="000933D3"/>
    <w:rsid w:val="000939B8"/>
    <w:rsid w:val="00093A2B"/>
    <w:rsid w:val="00093C9A"/>
    <w:rsid w:val="0009436B"/>
    <w:rsid w:val="00094951"/>
    <w:rsid w:val="000957C6"/>
    <w:rsid w:val="00095C47"/>
    <w:rsid w:val="00095F23"/>
    <w:rsid w:val="0009642B"/>
    <w:rsid w:val="000965F8"/>
    <w:rsid w:val="00096638"/>
    <w:rsid w:val="00096B3B"/>
    <w:rsid w:val="00096F96"/>
    <w:rsid w:val="000974B1"/>
    <w:rsid w:val="00097AFE"/>
    <w:rsid w:val="000A0010"/>
    <w:rsid w:val="000A10F1"/>
    <w:rsid w:val="000A15E0"/>
    <w:rsid w:val="000A2939"/>
    <w:rsid w:val="000A2976"/>
    <w:rsid w:val="000A31C9"/>
    <w:rsid w:val="000A3C60"/>
    <w:rsid w:val="000A3D45"/>
    <w:rsid w:val="000A4924"/>
    <w:rsid w:val="000A52FF"/>
    <w:rsid w:val="000A5729"/>
    <w:rsid w:val="000B0645"/>
    <w:rsid w:val="000B13AB"/>
    <w:rsid w:val="000B1954"/>
    <w:rsid w:val="000B2345"/>
    <w:rsid w:val="000B30D5"/>
    <w:rsid w:val="000B42E4"/>
    <w:rsid w:val="000B4F24"/>
    <w:rsid w:val="000B53C7"/>
    <w:rsid w:val="000B5FD4"/>
    <w:rsid w:val="000B67CB"/>
    <w:rsid w:val="000B75D3"/>
    <w:rsid w:val="000B7744"/>
    <w:rsid w:val="000C0153"/>
    <w:rsid w:val="000C0771"/>
    <w:rsid w:val="000C192F"/>
    <w:rsid w:val="000C19C6"/>
    <w:rsid w:val="000C2B8B"/>
    <w:rsid w:val="000C3321"/>
    <w:rsid w:val="000C3627"/>
    <w:rsid w:val="000C3FCD"/>
    <w:rsid w:val="000C421F"/>
    <w:rsid w:val="000C458D"/>
    <w:rsid w:val="000C49F7"/>
    <w:rsid w:val="000C4BEC"/>
    <w:rsid w:val="000C50BD"/>
    <w:rsid w:val="000C56D1"/>
    <w:rsid w:val="000C5AB1"/>
    <w:rsid w:val="000C5FC9"/>
    <w:rsid w:val="000C6343"/>
    <w:rsid w:val="000C64F4"/>
    <w:rsid w:val="000C66A5"/>
    <w:rsid w:val="000C6D5C"/>
    <w:rsid w:val="000C6D99"/>
    <w:rsid w:val="000C6EE5"/>
    <w:rsid w:val="000C6FFA"/>
    <w:rsid w:val="000C7254"/>
    <w:rsid w:val="000D0AEE"/>
    <w:rsid w:val="000D0B63"/>
    <w:rsid w:val="000D11A2"/>
    <w:rsid w:val="000D11F2"/>
    <w:rsid w:val="000D2300"/>
    <w:rsid w:val="000D24DD"/>
    <w:rsid w:val="000D2F26"/>
    <w:rsid w:val="000D35F3"/>
    <w:rsid w:val="000D49F9"/>
    <w:rsid w:val="000D51B2"/>
    <w:rsid w:val="000D5F45"/>
    <w:rsid w:val="000D6069"/>
    <w:rsid w:val="000D62F2"/>
    <w:rsid w:val="000D6F64"/>
    <w:rsid w:val="000D6F9C"/>
    <w:rsid w:val="000D7853"/>
    <w:rsid w:val="000E0136"/>
    <w:rsid w:val="000E287D"/>
    <w:rsid w:val="000E2A39"/>
    <w:rsid w:val="000E3128"/>
    <w:rsid w:val="000E3829"/>
    <w:rsid w:val="000E38DA"/>
    <w:rsid w:val="000E3D0A"/>
    <w:rsid w:val="000E3D61"/>
    <w:rsid w:val="000E4197"/>
    <w:rsid w:val="000E47EF"/>
    <w:rsid w:val="000E4BC8"/>
    <w:rsid w:val="000E51E6"/>
    <w:rsid w:val="000E5C6C"/>
    <w:rsid w:val="000E614E"/>
    <w:rsid w:val="000E79B3"/>
    <w:rsid w:val="000F0B78"/>
    <w:rsid w:val="000F145F"/>
    <w:rsid w:val="000F26D0"/>
    <w:rsid w:val="000F2D90"/>
    <w:rsid w:val="000F3001"/>
    <w:rsid w:val="000F39DA"/>
    <w:rsid w:val="000F3ECB"/>
    <w:rsid w:val="000F3F4F"/>
    <w:rsid w:val="000F433E"/>
    <w:rsid w:val="000F59CD"/>
    <w:rsid w:val="000F60FF"/>
    <w:rsid w:val="000F6242"/>
    <w:rsid w:val="000F74D8"/>
    <w:rsid w:val="00100365"/>
    <w:rsid w:val="00100747"/>
    <w:rsid w:val="00100AFB"/>
    <w:rsid w:val="0010107C"/>
    <w:rsid w:val="00102032"/>
    <w:rsid w:val="001033B4"/>
    <w:rsid w:val="00103405"/>
    <w:rsid w:val="00104FF1"/>
    <w:rsid w:val="001053B7"/>
    <w:rsid w:val="00105830"/>
    <w:rsid w:val="001061B5"/>
    <w:rsid w:val="001063E9"/>
    <w:rsid w:val="001065F9"/>
    <w:rsid w:val="0011026A"/>
    <w:rsid w:val="00110768"/>
    <w:rsid w:val="001115F2"/>
    <w:rsid w:val="001119D6"/>
    <w:rsid w:val="00112B44"/>
    <w:rsid w:val="001130BC"/>
    <w:rsid w:val="00113A94"/>
    <w:rsid w:val="00115FF7"/>
    <w:rsid w:val="00116A46"/>
    <w:rsid w:val="001176E9"/>
    <w:rsid w:val="00117BBA"/>
    <w:rsid w:val="0012011D"/>
    <w:rsid w:val="00120199"/>
    <w:rsid w:val="00120388"/>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0C6"/>
    <w:rsid w:val="0013630F"/>
    <w:rsid w:val="001363AC"/>
    <w:rsid w:val="001367AD"/>
    <w:rsid w:val="00136B1D"/>
    <w:rsid w:val="00136F38"/>
    <w:rsid w:val="00137727"/>
    <w:rsid w:val="001411CF"/>
    <w:rsid w:val="00141227"/>
    <w:rsid w:val="00141482"/>
    <w:rsid w:val="00141839"/>
    <w:rsid w:val="00141AC9"/>
    <w:rsid w:val="001423AA"/>
    <w:rsid w:val="00142999"/>
    <w:rsid w:val="00142FF9"/>
    <w:rsid w:val="001434BF"/>
    <w:rsid w:val="00144627"/>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094"/>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B20"/>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2783"/>
    <w:rsid w:val="00194427"/>
    <w:rsid w:val="001958C5"/>
    <w:rsid w:val="001959BB"/>
    <w:rsid w:val="00195C80"/>
    <w:rsid w:val="001962F3"/>
    <w:rsid w:val="001963FC"/>
    <w:rsid w:val="001963FD"/>
    <w:rsid w:val="00196527"/>
    <w:rsid w:val="001A0BCA"/>
    <w:rsid w:val="001A0D58"/>
    <w:rsid w:val="001A1760"/>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B1"/>
    <w:rsid w:val="001C140C"/>
    <w:rsid w:val="001C1581"/>
    <w:rsid w:val="001C225B"/>
    <w:rsid w:val="001C29F6"/>
    <w:rsid w:val="001C2C52"/>
    <w:rsid w:val="001C3BC3"/>
    <w:rsid w:val="001C469D"/>
    <w:rsid w:val="001C4CC7"/>
    <w:rsid w:val="001C6B2D"/>
    <w:rsid w:val="001C6B66"/>
    <w:rsid w:val="001C6BB6"/>
    <w:rsid w:val="001C718C"/>
    <w:rsid w:val="001C7B04"/>
    <w:rsid w:val="001C7D92"/>
    <w:rsid w:val="001D0750"/>
    <w:rsid w:val="001D173C"/>
    <w:rsid w:val="001D17FA"/>
    <w:rsid w:val="001D1812"/>
    <w:rsid w:val="001D199F"/>
    <w:rsid w:val="001D2049"/>
    <w:rsid w:val="001D23DC"/>
    <w:rsid w:val="001D2537"/>
    <w:rsid w:val="001D2903"/>
    <w:rsid w:val="001D2ABC"/>
    <w:rsid w:val="001D3655"/>
    <w:rsid w:val="001D3D19"/>
    <w:rsid w:val="001D3FCD"/>
    <w:rsid w:val="001D50EA"/>
    <w:rsid w:val="001D71F9"/>
    <w:rsid w:val="001D73DD"/>
    <w:rsid w:val="001D77C3"/>
    <w:rsid w:val="001E11DA"/>
    <w:rsid w:val="001E185B"/>
    <w:rsid w:val="001E1F5C"/>
    <w:rsid w:val="001E2093"/>
    <w:rsid w:val="001E2BDD"/>
    <w:rsid w:val="001E33E4"/>
    <w:rsid w:val="001E34B5"/>
    <w:rsid w:val="001E352F"/>
    <w:rsid w:val="001E3938"/>
    <w:rsid w:val="001E4F0E"/>
    <w:rsid w:val="001E5034"/>
    <w:rsid w:val="001E6057"/>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4C"/>
    <w:rsid w:val="00212EA1"/>
    <w:rsid w:val="002133C1"/>
    <w:rsid w:val="002152A9"/>
    <w:rsid w:val="002156E5"/>
    <w:rsid w:val="00215AB1"/>
    <w:rsid w:val="002166A1"/>
    <w:rsid w:val="00216B77"/>
    <w:rsid w:val="002178BD"/>
    <w:rsid w:val="00217AEA"/>
    <w:rsid w:val="00217C91"/>
    <w:rsid w:val="002201A1"/>
    <w:rsid w:val="0022072C"/>
    <w:rsid w:val="002212B2"/>
    <w:rsid w:val="00221DC2"/>
    <w:rsid w:val="00221F21"/>
    <w:rsid w:val="00222190"/>
    <w:rsid w:val="0022382C"/>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3E58"/>
    <w:rsid w:val="002645E2"/>
    <w:rsid w:val="00264AD8"/>
    <w:rsid w:val="00264C3A"/>
    <w:rsid w:val="00264C64"/>
    <w:rsid w:val="00265249"/>
    <w:rsid w:val="00265959"/>
    <w:rsid w:val="002661CF"/>
    <w:rsid w:val="00266C09"/>
    <w:rsid w:val="002672F8"/>
    <w:rsid w:val="00267A07"/>
    <w:rsid w:val="00267BF8"/>
    <w:rsid w:val="002701EE"/>
    <w:rsid w:val="00270742"/>
    <w:rsid w:val="0027126C"/>
    <w:rsid w:val="00271CFF"/>
    <w:rsid w:val="00271ED9"/>
    <w:rsid w:val="00272F75"/>
    <w:rsid w:val="00273123"/>
    <w:rsid w:val="00273C6B"/>
    <w:rsid w:val="00273DAF"/>
    <w:rsid w:val="002742AD"/>
    <w:rsid w:val="0027451C"/>
    <w:rsid w:val="00274891"/>
    <w:rsid w:val="00275061"/>
    <w:rsid w:val="002751D9"/>
    <w:rsid w:val="00276684"/>
    <w:rsid w:val="00276A5D"/>
    <w:rsid w:val="00276F7B"/>
    <w:rsid w:val="0027751A"/>
    <w:rsid w:val="0027763E"/>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C13"/>
    <w:rsid w:val="00293236"/>
    <w:rsid w:val="002934BD"/>
    <w:rsid w:val="0029356E"/>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E75"/>
    <w:rsid w:val="002A49B0"/>
    <w:rsid w:val="002A4A25"/>
    <w:rsid w:val="002A527D"/>
    <w:rsid w:val="002A61CD"/>
    <w:rsid w:val="002A66DA"/>
    <w:rsid w:val="002A69B7"/>
    <w:rsid w:val="002A6E64"/>
    <w:rsid w:val="002A7FD1"/>
    <w:rsid w:val="002AC1E7"/>
    <w:rsid w:val="002B0828"/>
    <w:rsid w:val="002B12F7"/>
    <w:rsid w:val="002B20EB"/>
    <w:rsid w:val="002B26D2"/>
    <w:rsid w:val="002B2C45"/>
    <w:rsid w:val="002B2E00"/>
    <w:rsid w:val="002B31B3"/>
    <w:rsid w:val="002B3227"/>
    <w:rsid w:val="002B4D4B"/>
    <w:rsid w:val="002B53AD"/>
    <w:rsid w:val="002B5EDD"/>
    <w:rsid w:val="002B6BBF"/>
    <w:rsid w:val="002B778A"/>
    <w:rsid w:val="002B79A6"/>
    <w:rsid w:val="002C0982"/>
    <w:rsid w:val="002C0994"/>
    <w:rsid w:val="002C0F6A"/>
    <w:rsid w:val="002C10AE"/>
    <w:rsid w:val="002C13B5"/>
    <w:rsid w:val="002C34BD"/>
    <w:rsid w:val="002C3A9D"/>
    <w:rsid w:val="002C4CD3"/>
    <w:rsid w:val="002C4FA8"/>
    <w:rsid w:val="002C65C2"/>
    <w:rsid w:val="002C6CC2"/>
    <w:rsid w:val="002C7B13"/>
    <w:rsid w:val="002C7C6F"/>
    <w:rsid w:val="002D008C"/>
    <w:rsid w:val="002D0681"/>
    <w:rsid w:val="002D0AF8"/>
    <w:rsid w:val="002D1332"/>
    <w:rsid w:val="002D133D"/>
    <w:rsid w:val="002D1FBB"/>
    <w:rsid w:val="002D2189"/>
    <w:rsid w:val="002D24A9"/>
    <w:rsid w:val="002D30EC"/>
    <w:rsid w:val="002D3106"/>
    <w:rsid w:val="002D43E2"/>
    <w:rsid w:val="002D440E"/>
    <w:rsid w:val="002D588F"/>
    <w:rsid w:val="002D5AE9"/>
    <w:rsid w:val="002D67F3"/>
    <w:rsid w:val="002D7301"/>
    <w:rsid w:val="002D7DB5"/>
    <w:rsid w:val="002D7F54"/>
    <w:rsid w:val="002D7F8C"/>
    <w:rsid w:val="002E00CE"/>
    <w:rsid w:val="002E03D5"/>
    <w:rsid w:val="002E0546"/>
    <w:rsid w:val="002E0BE7"/>
    <w:rsid w:val="002E0C3B"/>
    <w:rsid w:val="002E144B"/>
    <w:rsid w:val="002E1BAA"/>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28C"/>
    <w:rsid w:val="002F1425"/>
    <w:rsid w:val="002F185C"/>
    <w:rsid w:val="002F1940"/>
    <w:rsid w:val="002F1DC7"/>
    <w:rsid w:val="002F2F35"/>
    <w:rsid w:val="002F2FF1"/>
    <w:rsid w:val="002F3ADA"/>
    <w:rsid w:val="002F3AE5"/>
    <w:rsid w:val="002F4D2B"/>
    <w:rsid w:val="002F73B4"/>
    <w:rsid w:val="002F7CE1"/>
    <w:rsid w:val="0030000F"/>
    <w:rsid w:val="0030028B"/>
    <w:rsid w:val="00301FCF"/>
    <w:rsid w:val="003022D5"/>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33AE"/>
    <w:rsid w:val="00314A71"/>
    <w:rsid w:val="00314F6D"/>
    <w:rsid w:val="00315F65"/>
    <w:rsid w:val="00316148"/>
    <w:rsid w:val="0031619A"/>
    <w:rsid w:val="00317CBA"/>
    <w:rsid w:val="00320FE9"/>
    <w:rsid w:val="00321923"/>
    <w:rsid w:val="00321CF2"/>
    <w:rsid w:val="00322A0A"/>
    <w:rsid w:val="0032399A"/>
    <w:rsid w:val="003239F0"/>
    <w:rsid w:val="00325319"/>
    <w:rsid w:val="003256F0"/>
    <w:rsid w:val="00325815"/>
    <w:rsid w:val="00326430"/>
    <w:rsid w:val="0032749C"/>
    <w:rsid w:val="0032788A"/>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6143"/>
    <w:rsid w:val="003472D4"/>
    <w:rsid w:val="00347EE1"/>
    <w:rsid w:val="00347F3B"/>
    <w:rsid w:val="00350045"/>
    <w:rsid w:val="00353A6A"/>
    <w:rsid w:val="00355672"/>
    <w:rsid w:val="00355A58"/>
    <w:rsid w:val="0035645B"/>
    <w:rsid w:val="00356981"/>
    <w:rsid w:val="00356A80"/>
    <w:rsid w:val="00357104"/>
    <w:rsid w:val="0035712A"/>
    <w:rsid w:val="0036145B"/>
    <w:rsid w:val="003623C6"/>
    <w:rsid w:val="003626B6"/>
    <w:rsid w:val="00362B9A"/>
    <w:rsid w:val="0036354C"/>
    <w:rsid w:val="00363E36"/>
    <w:rsid w:val="00363F4D"/>
    <w:rsid w:val="003640CC"/>
    <w:rsid w:val="00364527"/>
    <w:rsid w:val="0036531B"/>
    <w:rsid w:val="00367582"/>
    <w:rsid w:val="00367EC6"/>
    <w:rsid w:val="00370410"/>
    <w:rsid w:val="00370471"/>
    <w:rsid w:val="003705F1"/>
    <w:rsid w:val="00370C6E"/>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3175"/>
    <w:rsid w:val="003831BF"/>
    <w:rsid w:val="00383545"/>
    <w:rsid w:val="003838F0"/>
    <w:rsid w:val="00383CA3"/>
    <w:rsid w:val="00384100"/>
    <w:rsid w:val="0038675F"/>
    <w:rsid w:val="003868FD"/>
    <w:rsid w:val="00390BAA"/>
    <w:rsid w:val="00391A17"/>
    <w:rsid w:val="00391FCF"/>
    <w:rsid w:val="003928AC"/>
    <w:rsid w:val="003929DA"/>
    <w:rsid w:val="00392F43"/>
    <w:rsid w:val="0039399D"/>
    <w:rsid w:val="00393F6F"/>
    <w:rsid w:val="003945F3"/>
    <w:rsid w:val="00395631"/>
    <w:rsid w:val="003961A5"/>
    <w:rsid w:val="0039698A"/>
    <w:rsid w:val="00396B66"/>
    <w:rsid w:val="00397FDA"/>
    <w:rsid w:val="003A0259"/>
    <w:rsid w:val="003A0693"/>
    <w:rsid w:val="003A0F5D"/>
    <w:rsid w:val="003A18D4"/>
    <w:rsid w:val="003A4530"/>
    <w:rsid w:val="003A4C6E"/>
    <w:rsid w:val="003A4F35"/>
    <w:rsid w:val="003A5512"/>
    <w:rsid w:val="003A6B8E"/>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2B76"/>
    <w:rsid w:val="003E3AB7"/>
    <w:rsid w:val="003E5EF6"/>
    <w:rsid w:val="003E6944"/>
    <w:rsid w:val="003E6BF1"/>
    <w:rsid w:val="003E73ED"/>
    <w:rsid w:val="003E7C6A"/>
    <w:rsid w:val="003ED50A"/>
    <w:rsid w:val="003F04C7"/>
    <w:rsid w:val="003F1FF5"/>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1E15"/>
    <w:rsid w:val="0040218B"/>
    <w:rsid w:val="00402510"/>
    <w:rsid w:val="00403CD5"/>
    <w:rsid w:val="00403F15"/>
    <w:rsid w:val="00403F24"/>
    <w:rsid w:val="004049C5"/>
    <w:rsid w:val="00404BC6"/>
    <w:rsid w:val="00405B63"/>
    <w:rsid w:val="00405E50"/>
    <w:rsid w:val="00406A8A"/>
    <w:rsid w:val="00406CDF"/>
    <w:rsid w:val="004072E9"/>
    <w:rsid w:val="00407B8E"/>
    <w:rsid w:val="0041029F"/>
    <w:rsid w:val="004102C6"/>
    <w:rsid w:val="004103BA"/>
    <w:rsid w:val="00411F13"/>
    <w:rsid w:val="0041270F"/>
    <w:rsid w:val="00413217"/>
    <w:rsid w:val="00413283"/>
    <w:rsid w:val="004133E5"/>
    <w:rsid w:val="0041364A"/>
    <w:rsid w:val="00413999"/>
    <w:rsid w:val="0041418E"/>
    <w:rsid w:val="004145A1"/>
    <w:rsid w:val="00414902"/>
    <w:rsid w:val="00414984"/>
    <w:rsid w:val="00414C25"/>
    <w:rsid w:val="004156CD"/>
    <w:rsid w:val="00415C50"/>
    <w:rsid w:val="004160EA"/>
    <w:rsid w:val="00416194"/>
    <w:rsid w:val="00416E30"/>
    <w:rsid w:val="00417AE1"/>
    <w:rsid w:val="004213FC"/>
    <w:rsid w:val="0042214C"/>
    <w:rsid w:val="00422D42"/>
    <w:rsid w:val="00422FA8"/>
    <w:rsid w:val="00423E17"/>
    <w:rsid w:val="00424105"/>
    <w:rsid w:val="0042453F"/>
    <w:rsid w:val="00424BB6"/>
    <w:rsid w:val="0042544B"/>
    <w:rsid w:val="004255ED"/>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D7E"/>
    <w:rsid w:val="00435522"/>
    <w:rsid w:val="004360FF"/>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2FE"/>
    <w:rsid w:val="00444771"/>
    <w:rsid w:val="00444AD4"/>
    <w:rsid w:val="00444D46"/>
    <w:rsid w:val="0044562A"/>
    <w:rsid w:val="004458F0"/>
    <w:rsid w:val="00446298"/>
    <w:rsid w:val="004466F6"/>
    <w:rsid w:val="00447C61"/>
    <w:rsid w:val="00447C7B"/>
    <w:rsid w:val="0045047B"/>
    <w:rsid w:val="00450837"/>
    <w:rsid w:val="00450F7A"/>
    <w:rsid w:val="00451CE9"/>
    <w:rsid w:val="00451FB7"/>
    <w:rsid w:val="004529DC"/>
    <w:rsid w:val="00452E5C"/>
    <w:rsid w:val="004532B9"/>
    <w:rsid w:val="0045364D"/>
    <w:rsid w:val="00453A5A"/>
    <w:rsid w:val="0045424B"/>
    <w:rsid w:val="00455135"/>
    <w:rsid w:val="0045513C"/>
    <w:rsid w:val="00455987"/>
    <w:rsid w:val="004559D0"/>
    <w:rsid w:val="00455C21"/>
    <w:rsid w:val="00455E17"/>
    <w:rsid w:val="004560B5"/>
    <w:rsid w:val="00456274"/>
    <w:rsid w:val="004563A5"/>
    <w:rsid w:val="00456AA4"/>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4C3F"/>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592"/>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B60"/>
    <w:rsid w:val="004A40B4"/>
    <w:rsid w:val="004A42AA"/>
    <w:rsid w:val="004A5D8D"/>
    <w:rsid w:val="004A5FA8"/>
    <w:rsid w:val="004A6240"/>
    <w:rsid w:val="004A64ED"/>
    <w:rsid w:val="004A65B1"/>
    <w:rsid w:val="004A769A"/>
    <w:rsid w:val="004B0461"/>
    <w:rsid w:val="004B0816"/>
    <w:rsid w:val="004B0BB0"/>
    <w:rsid w:val="004B209C"/>
    <w:rsid w:val="004B2438"/>
    <w:rsid w:val="004B3AC8"/>
    <w:rsid w:val="004B3E8B"/>
    <w:rsid w:val="004B4459"/>
    <w:rsid w:val="004B5CD8"/>
    <w:rsid w:val="004B5F90"/>
    <w:rsid w:val="004B6318"/>
    <w:rsid w:val="004B63B9"/>
    <w:rsid w:val="004B643D"/>
    <w:rsid w:val="004B74D5"/>
    <w:rsid w:val="004B7621"/>
    <w:rsid w:val="004B762E"/>
    <w:rsid w:val="004B7C90"/>
    <w:rsid w:val="004C01A5"/>
    <w:rsid w:val="004C1166"/>
    <w:rsid w:val="004C167A"/>
    <w:rsid w:val="004C1750"/>
    <w:rsid w:val="004C2E6F"/>
    <w:rsid w:val="004C2ED1"/>
    <w:rsid w:val="004C4F41"/>
    <w:rsid w:val="004C53EA"/>
    <w:rsid w:val="004C58BC"/>
    <w:rsid w:val="004C6899"/>
    <w:rsid w:val="004C7A5B"/>
    <w:rsid w:val="004D012A"/>
    <w:rsid w:val="004D1DD8"/>
    <w:rsid w:val="004D1E8A"/>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E95"/>
    <w:rsid w:val="004E6FB2"/>
    <w:rsid w:val="004E70BC"/>
    <w:rsid w:val="004F09A7"/>
    <w:rsid w:val="004F0BAF"/>
    <w:rsid w:val="004F18E8"/>
    <w:rsid w:val="004F1C75"/>
    <w:rsid w:val="004F2395"/>
    <w:rsid w:val="004F2728"/>
    <w:rsid w:val="004F28E7"/>
    <w:rsid w:val="004F2F8C"/>
    <w:rsid w:val="004F3FD1"/>
    <w:rsid w:val="004F406F"/>
    <w:rsid w:val="004F4904"/>
    <w:rsid w:val="004F53BF"/>
    <w:rsid w:val="004F54D6"/>
    <w:rsid w:val="004F5501"/>
    <w:rsid w:val="004F580A"/>
    <w:rsid w:val="004F58ED"/>
    <w:rsid w:val="004F5D1B"/>
    <w:rsid w:val="004F5D3E"/>
    <w:rsid w:val="004F7116"/>
    <w:rsid w:val="004F78AE"/>
    <w:rsid w:val="004F7975"/>
    <w:rsid w:val="004F7D6F"/>
    <w:rsid w:val="0050067B"/>
    <w:rsid w:val="0050085C"/>
    <w:rsid w:val="005015F3"/>
    <w:rsid w:val="00501CBC"/>
    <w:rsid w:val="005033C2"/>
    <w:rsid w:val="00503F31"/>
    <w:rsid w:val="00504A81"/>
    <w:rsid w:val="00504F39"/>
    <w:rsid w:val="0050544D"/>
    <w:rsid w:val="00505D9E"/>
    <w:rsid w:val="00506BEE"/>
    <w:rsid w:val="00511214"/>
    <w:rsid w:val="0051135E"/>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19F9"/>
    <w:rsid w:val="00521AA7"/>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97C"/>
    <w:rsid w:val="00533780"/>
    <w:rsid w:val="00533D03"/>
    <w:rsid w:val="00534E5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6967"/>
    <w:rsid w:val="005471D6"/>
    <w:rsid w:val="005474C4"/>
    <w:rsid w:val="00550A5F"/>
    <w:rsid w:val="005512C9"/>
    <w:rsid w:val="00551678"/>
    <w:rsid w:val="005527ED"/>
    <w:rsid w:val="00552FA4"/>
    <w:rsid w:val="005542E0"/>
    <w:rsid w:val="005548F1"/>
    <w:rsid w:val="00554C39"/>
    <w:rsid w:val="00555DF7"/>
    <w:rsid w:val="005560A8"/>
    <w:rsid w:val="00556A09"/>
    <w:rsid w:val="00556F08"/>
    <w:rsid w:val="005579BE"/>
    <w:rsid w:val="00557E54"/>
    <w:rsid w:val="00557F97"/>
    <w:rsid w:val="00560479"/>
    <w:rsid w:val="00560B96"/>
    <w:rsid w:val="00561F71"/>
    <w:rsid w:val="00562B76"/>
    <w:rsid w:val="00562CB0"/>
    <w:rsid w:val="005632B9"/>
    <w:rsid w:val="005638A5"/>
    <w:rsid w:val="00563A9F"/>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0FD"/>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1309"/>
    <w:rsid w:val="00592A90"/>
    <w:rsid w:val="0059389D"/>
    <w:rsid w:val="005939B9"/>
    <w:rsid w:val="00593D85"/>
    <w:rsid w:val="0059433B"/>
    <w:rsid w:val="00595486"/>
    <w:rsid w:val="005959B6"/>
    <w:rsid w:val="00595DB8"/>
    <w:rsid w:val="0059666D"/>
    <w:rsid w:val="005971DE"/>
    <w:rsid w:val="00597380"/>
    <w:rsid w:val="00597648"/>
    <w:rsid w:val="00597734"/>
    <w:rsid w:val="00597B8D"/>
    <w:rsid w:val="005A0835"/>
    <w:rsid w:val="005A1A2F"/>
    <w:rsid w:val="005A1B30"/>
    <w:rsid w:val="005A3209"/>
    <w:rsid w:val="005A39F3"/>
    <w:rsid w:val="005A41A1"/>
    <w:rsid w:val="005A4F58"/>
    <w:rsid w:val="005A50E6"/>
    <w:rsid w:val="005A57CA"/>
    <w:rsid w:val="005A69CB"/>
    <w:rsid w:val="005A7864"/>
    <w:rsid w:val="005A7F4C"/>
    <w:rsid w:val="005A7FAB"/>
    <w:rsid w:val="005B1DED"/>
    <w:rsid w:val="005B2016"/>
    <w:rsid w:val="005B2600"/>
    <w:rsid w:val="005B326E"/>
    <w:rsid w:val="005B3F65"/>
    <w:rsid w:val="005B4457"/>
    <w:rsid w:val="005B4EDB"/>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9CC"/>
    <w:rsid w:val="005C7C5B"/>
    <w:rsid w:val="005C7CB3"/>
    <w:rsid w:val="005D321C"/>
    <w:rsid w:val="005D429B"/>
    <w:rsid w:val="005D486B"/>
    <w:rsid w:val="005D495F"/>
    <w:rsid w:val="005D582C"/>
    <w:rsid w:val="005D650B"/>
    <w:rsid w:val="005D6D36"/>
    <w:rsid w:val="005E0E65"/>
    <w:rsid w:val="005E1425"/>
    <w:rsid w:val="005E1CF6"/>
    <w:rsid w:val="005E1E55"/>
    <w:rsid w:val="005E2852"/>
    <w:rsid w:val="005E2B1D"/>
    <w:rsid w:val="005E37AC"/>
    <w:rsid w:val="005E3D29"/>
    <w:rsid w:val="005E465C"/>
    <w:rsid w:val="005E4B0B"/>
    <w:rsid w:val="005E4B22"/>
    <w:rsid w:val="005E5C77"/>
    <w:rsid w:val="005E6255"/>
    <w:rsid w:val="005E630A"/>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1E89"/>
    <w:rsid w:val="006129CA"/>
    <w:rsid w:val="00612C4C"/>
    <w:rsid w:val="00613107"/>
    <w:rsid w:val="00613388"/>
    <w:rsid w:val="00613834"/>
    <w:rsid w:val="00613CF0"/>
    <w:rsid w:val="00613F59"/>
    <w:rsid w:val="006149FE"/>
    <w:rsid w:val="00614ABD"/>
    <w:rsid w:val="00614C68"/>
    <w:rsid w:val="00614F8D"/>
    <w:rsid w:val="006167CC"/>
    <w:rsid w:val="00617326"/>
    <w:rsid w:val="006173C9"/>
    <w:rsid w:val="006179B8"/>
    <w:rsid w:val="006206CD"/>
    <w:rsid w:val="00620B9E"/>
    <w:rsid w:val="00620D45"/>
    <w:rsid w:val="00621FBD"/>
    <w:rsid w:val="00622113"/>
    <w:rsid w:val="00622DE3"/>
    <w:rsid w:val="00623138"/>
    <w:rsid w:val="00623819"/>
    <w:rsid w:val="00624243"/>
    <w:rsid w:val="00624BD3"/>
    <w:rsid w:val="006255E1"/>
    <w:rsid w:val="006270A0"/>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4D28"/>
    <w:rsid w:val="0063665D"/>
    <w:rsid w:val="00636B68"/>
    <w:rsid w:val="00637171"/>
    <w:rsid w:val="0064077F"/>
    <w:rsid w:val="0064090A"/>
    <w:rsid w:val="00640F09"/>
    <w:rsid w:val="00642602"/>
    <w:rsid w:val="00642C46"/>
    <w:rsid w:val="0064306F"/>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AD0"/>
    <w:rsid w:val="00655DC0"/>
    <w:rsid w:val="00657B97"/>
    <w:rsid w:val="00657CB9"/>
    <w:rsid w:val="00660D7E"/>
    <w:rsid w:val="006611DF"/>
    <w:rsid w:val="0066349C"/>
    <w:rsid w:val="00663C03"/>
    <w:rsid w:val="00665902"/>
    <w:rsid w:val="00666432"/>
    <w:rsid w:val="00666BB2"/>
    <w:rsid w:val="00667BF1"/>
    <w:rsid w:val="00670E1D"/>
    <w:rsid w:val="00671A76"/>
    <w:rsid w:val="00671CF5"/>
    <w:rsid w:val="00671E5B"/>
    <w:rsid w:val="0067262A"/>
    <w:rsid w:val="00672A77"/>
    <w:rsid w:val="00672EFC"/>
    <w:rsid w:val="00673A9E"/>
    <w:rsid w:val="00673B8C"/>
    <w:rsid w:val="00673C3C"/>
    <w:rsid w:val="00673F3F"/>
    <w:rsid w:val="00673F64"/>
    <w:rsid w:val="00674592"/>
    <w:rsid w:val="00674663"/>
    <w:rsid w:val="006749CD"/>
    <w:rsid w:val="00674F7F"/>
    <w:rsid w:val="0067547B"/>
    <w:rsid w:val="0067551B"/>
    <w:rsid w:val="00675B8B"/>
    <w:rsid w:val="00675DD1"/>
    <w:rsid w:val="00676784"/>
    <w:rsid w:val="006769D4"/>
    <w:rsid w:val="00677A09"/>
    <w:rsid w:val="006806A7"/>
    <w:rsid w:val="00681888"/>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4474"/>
    <w:rsid w:val="006958A4"/>
    <w:rsid w:val="006978E5"/>
    <w:rsid w:val="006A0682"/>
    <w:rsid w:val="006A0A0D"/>
    <w:rsid w:val="006A1628"/>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14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5DD2"/>
    <w:rsid w:val="006C746F"/>
    <w:rsid w:val="006D103C"/>
    <w:rsid w:val="006D121C"/>
    <w:rsid w:val="006D14CE"/>
    <w:rsid w:val="006D1A04"/>
    <w:rsid w:val="006D1DBB"/>
    <w:rsid w:val="006D47C8"/>
    <w:rsid w:val="006D47ED"/>
    <w:rsid w:val="006D4890"/>
    <w:rsid w:val="006D5125"/>
    <w:rsid w:val="006D5F2E"/>
    <w:rsid w:val="006D6365"/>
    <w:rsid w:val="006D65B4"/>
    <w:rsid w:val="006D7E2E"/>
    <w:rsid w:val="006E0145"/>
    <w:rsid w:val="006E0158"/>
    <w:rsid w:val="006E03EE"/>
    <w:rsid w:val="006E0A2A"/>
    <w:rsid w:val="006E0EEE"/>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6F7299"/>
    <w:rsid w:val="00700824"/>
    <w:rsid w:val="00700856"/>
    <w:rsid w:val="00701057"/>
    <w:rsid w:val="007016DC"/>
    <w:rsid w:val="00701B6D"/>
    <w:rsid w:val="00701E6D"/>
    <w:rsid w:val="00703B5D"/>
    <w:rsid w:val="00704DF0"/>
    <w:rsid w:val="00706209"/>
    <w:rsid w:val="00706920"/>
    <w:rsid w:val="00706DC7"/>
    <w:rsid w:val="0070770F"/>
    <w:rsid w:val="007078BF"/>
    <w:rsid w:val="00707B2E"/>
    <w:rsid w:val="0071022A"/>
    <w:rsid w:val="007118D3"/>
    <w:rsid w:val="007119BC"/>
    <w:rsid w:val="00712739"/>
    <w:rsid w:val="00712DEC"/>
    <w:rsid w:val="00713D85"/>
    <w:rsid w:val="00714A61"/>
    <w:rsid w:val="0071515C"/>
    <w:rsid w:val="00715871"/>
    <w:rsid w:val="00715D7E"/>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4E7"/>
    <w:rsid w:val="0072459F"/>
    <w:rsid w:val="00724C94"/>
    <w:rsid w:val="007253C2"/>
    <w:rsid w:val="00725D69"/>
    <w:rsid w:val="0072606E"/>
    <w:rsid w:val="007262EA"/>
    <w:rsid w:val="00726628"/>
    <w:rsid w:val="007269F0"/>
    <w:rsid w:val="00726A8E"/>
    <w:rsid w:val="0072742D"/>
    <w:rsid w:val="007278B6"/>
    <w:rsid w:val="00727F8A"/>
    <w:rsid w:val="00730EC9"/>
    <w:rsid w:val="00731664"/>
    <w:rsid w:val="00731A11"/>
    <w:rsid w:val="00731A9A"/>
    <w:rsid w:val="00731AB7"/>
    <w:rsid w:val="00731C74"/>
    <w:rsid w:val="00732AFF"/>
    <w:rsid w:val="0073401C"/>
    <w:rsid w:val="00734651"/>
    <w:rsid w:val="007352E3"/>
    <w:rsid w:val="00735CA3"/>
    <w:rsid w:val="007373BF"/>
    <w:rsid w:val="007376CE"/>
    <w:rsid w:val="007377D6"/>
    <w:rsid w:val="00737A23"/>
    <w:rsid w:val="00737D0C"/>
    <w:rsid w:val="00737D68"/>
    <w:rsid w:val="00741C8A"/>
    <w:rsid w:val="00743D31"/>
    <w:rsid w:val="0074480B"/>
    <w:rsid w:val="00744BE5"/>
    <w:rsid w:val="0074553F"/>
    <w:rsid w:val="00745D90"/>
    <w:rsid w:val="00745DD0"/>
    <w:rsid w:val="00745EF3"/>
    <w:rsid w:val="007460F8"/>
    <w:rsid w:val="0074752A"/>
    <w:rsid w:val="00747A14"/>
    <w:rsid w:val="0075024C"/>
    <w:rsid w:val="0075070F"/>
    <w:rsid w:val="00750BB7"/>
    <w:rsid w:val="00750F7A"/>
    <w:rsid w:val="00751164"/>
    <w:rsid w:val="007513FC"/>
    <w:rsid w:val="007523C4"/>
    <w:rsid w:val="0075292D"/>
    <w:rsid w:val="007531DC"/>
    <w:rsid w:val="00753590"/>
    <w:rsid w:val="00753F87"/>
    <w:rsid w:val="00754D43"/>
    <w:rsid w:val="007557BE"/>
    <w:rsid w:val="00756493"/>
    <w:rsid w:val="00756A2D"/>
    <w:rsid w:val="007570B6"/>
    <w:rsid w:val="00757280"/>
    <w:rsid w:val="00757884"/>
    <w:rsid w:val="00757C14"/>
    <w:rsid w:val="00760A52"/>
    <w:rsid w:val="00761925"/>
    <w:rsid w:val="00762CAE"/>
    <w:rsid w:val="0076375F"/>
    <w:rsid w:val="00763FFF"/>
    <w:rsid w:val="00764FCE"/>
    <w:rsid w:val="00765596"/>
    <w:rsid w:val="007660D0"/>
    <w:rsid w:val="00766502"/>
    <w:rsid w:val="0076651C"/>
    <w:rsid w:val="00766673"/>
    <w:rsid w:val="00766C49"/>
    <w:rsid w:val="00766F22"/>
    <w:rsid w:val="00767073"/>
    <w:rsid w:val="00767357"/>
    <w:rsid w:val="007677F9"/>
    <w:rsid w:val="00771453"/>
    <w:rsid w:val="00771882"/>
    <w:rsid w:val="00772C89"/>
    <w:rsid w:val="00772F84"/>
    <w:rsid w:val="0077319B"/>
    <w:rsid w:val="00773843"/>
    <w:rsid w:val="00773ABB"/>
    <w:rsid w:val="00773C26"/>
    <w:rsid w:val="00773EF9"/>
    <w:rsid w:val="007745EB"/>
    <w:rsid w:val="007745F5"/>
    <w:rsid w:val="00774973"/>
    <w:rsid w:val="007752A4"/>
    <w:rsid w:val="00775ADF"/>
    <w:rsid w:val="00775AFB"/>
    <w:rsid w:val="00776085"/>
    <w:rsid w:val="00776C0B"/>
    <w:rsid w:val="00776E10"/>
    <w:rsid w:val="00777144"/>
    <w:rsid w:val="0077741B"/>
    <w:rsid w:val="0077747D"/>
    <w:rsid w:val="00777DB9"/>
    <w:rsid w:val="00780E7D"/>
    <w:rsid w:val="00781265"/>
    <w:rsid w:val="00781BFB"/>
    <w:rsid w:val="0078205F"/>
    <w:rsid w:val="00782236"/>
    <w:rsid w:val="00782BD8"/>
    <w:rsid w:val="00782E5D"/>
    <w:rsid w:val="00783B77"/>
    <w:rsid w:val="007848EF"/>
    <w:rsid w:val="00784E4E"/>
    <w:rsid w:val="00785725"/>
    <w:rsid w:val="0078580F"/>
    <w:rsid w:val="0078613B"/>
    <w:rsid w:val="00786339"/>
    <w:rsid w:val="007868EE"/>
    <w:rsid w:val="00787987"/>
    <w:rsid w:val="00790157"/>
    <w:rsid w:val="00790DBD"/>
    <w:rsid w:val="007911A9"/>
    <w:rsid w:val="00791514"/>
    <w:rsid w:val="0079188D"/>
    <w:rsid w:val="00792148"/>
    <w:rsid w:val="00792ED3"/>
    <w:rsid w:val="0079324C"/>
    <w:rsid w:val="0079331C"/>
    <w:rsid w:val="0079472A"/>
    <w:rsid w:val="007949E8"/>
    <w:rsid w:val="00795534"/>
    <w:rsid w:val="007955F9"/>
    <w:rsid w:val="00796761"/>
    <w:rsid w:val="00796ADA"/>
    <w:rsid w:val="00796EEF"/>
    <w:rsid w:val="007972A1"/>
    <w:rsid w:val="007979F7"/>
    <w:rsid w:val="00797B81"/>
    <w:rsid w:val="007A0080"/>
    <w:rsid w:val="007A3043"/>
    <w:rsid w:val="007A339C"/>
    <w:rsid w:val="007A3561"/>
    <w:rsid w:val="007A4050"/>
    <w:rsid w:val="007A4CF5"/>
    <w:rsid w:val="007A4F95"/>
    <w:rsid w:val="007A5112"/>
    <w:rsid w:val="007A53B6"/>
    <w:rsid w:val="007A58A6"/>
    <w:rsid w:val="007A5F4A"/>
    <w:rsid w:val="007A5FF6"/>
    <w:rsid w:val="007A6037"/>
    <w:rsid w:val="007A632D"/>
    <w:rsid w:val="007A64D0"/>
    <w:rsid w:val="007A65C0"/>
    <w:rsid w:val="007A7C00"/>
    <w:rsid w:val="007B0268"/>
    <w:rsid w:val="007B06C4"/>
    <w:rsid w:val="007B1598"/>
    <w:rsid w:val="007B1804"/>
    <w:rsid w:val="007B19AD"/>
    <w:rsid w:val="007B2023"/>
    <w:rsid w:val="007B2818"/>
    <w:rsid w:val="007B394B"/>
    <w:rsid w:val="007B3F8E"/>
    <w:rsid w:val="007B501C"/>
    <w:rsid w:val="007B65DD"/>
    <w:rsid w:val="007B661D"/>
    <w:rsid w:val="007B6657"/>
    <w:rsid w:val="007B753D"/>
    <w:rsid w:val="007B75C3"/>
    <w:rsid w:val="007B76D5"/>
    <w:rsid w:val="007B7CCB"/>
    <w:rsid w:val="007C0072"/>
    <w:rsid w:val="007C0130"/>
    <w:rsid w:val="007C1098"/>
    <w:rsid w:val="007C16C3"/>
    <w:rsid w:val="007C2B11"/>
    <w:rsid w:val="007C3605"/>
    <w:rsid w:val="007C4AE5"/>
    <w:rsid w:val="007C5005"/>
    <w:rsid w:val="007C515F"/>
    <w:rsid w:val="007C5BD0"/>
    <w:rsid w:val="007C5CDB"/>
    <w:rsid w:val="007C5E13"/>
    <w:rsid w:val="007C69D8"/>
    <w:rsid w:val="007C6C72"/>
    <w:rsid w:val="007C7824"/>
    <w:rsid w:val="007C7B2A"/>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3"/>
    <w:rsid w:val="007D711E"/>
    <w:rsid w:val="007D7340"/>
    <w:rsid w:val="007D7630"/>
    <w:rsid w:val="007E0BF8"/>
    <w:rsid w:val="007E13C6"/>
    <w:rsid w:val="007E14C1"/>
    <w:rsid w:val="007E165D"/>
    <w:rsid w:val="007E25E4"/>
    <w:rsid w:val="007E37A6"/>
    <w:rsid w:val="007E3FAA"/>
    <w:rsid w:val="007E4708"/>
    <w:rsid w:val="007E50FA"/>
    <w:rsid w:val="007E5B4B"/>
    <w:rsid w:val="007E615D"/>
    <w:rsid w:val="007E6A97"/>
    <w:rsid w:val="007E6AEB"/>
    <w:rsid w:val="007E6EDE"/>
    <w:rsid w:val="007E76E0"/>
    <w:rsid w:val="007F1B48"/>
    <w:rsid w:val="007F2F1B"/>
    <w:rsid w:val="007F3771"/>
    <w:rsid w:val="007F3FAD"/>
    <w:rsid w:val="007F449E"/>
    <w:rsid w:val="007F4F92"/>
    <w:rsid w:val="007F5012"/>
    <w:rsid w:val="007F5630"/>
    <w:rsid w:val="007F5930"/>
    <w:rsid w:val="007F5A12"/>
    <w:rsid w:val="007F5A69"/>
    <w:rsid w:val="007F69E7"/>
    <w:rsid w:val="007F6F4A"/>
    <w:rsid w:val="007F72BE"/>
    <w:rsid w:val="007F77B2"/>
    <w:rsid w:val="007F7CD9"/>
    <w:rsid w:val="007F7E9E"/>
    <w:rsid w:val="0080068C"/>
    <w:rsid w:val="00800891"/>
    <w:rsid w:val="00800FE0"/>
    <w:rsid w:val="008010E7"/>
    <w:rsid w:val="0080142E"/>
    <w:rsid w:val="008019AC"/>
    <w:rsid w:val="0080258B"/>
    <w:rsid w:val="008036CF"/>
    <w:rsid w:val="00803B03"/>
    <w:rsid w:val="00803F73"/>
    <w:rsid w:val="00804830"/>
    <w:rsid w:val="00804A90"/>
    <w:rsid w:val="0080530B"/>
    <w:rsid w:val="0080559C"/>
    <w:rsid w:val="00805673"/>
    <w:rsid w:val="0080590D"/>
    <w:rsid w:val="00805EFC"/>
    <w:rsid w:val="00806948"/>
    <w:rsid w:val="00807E71"/>
    <w:rsid w:val="00810FDD"/>
    <w:rsid w:val="008111D8"/>
    <w:rsid w:val="00811795"/>
    <w:rsid w:val="00813334"/>
    <w:rsid w:val="008137C5"/>
    <w:rsid w:val="00813AC4"/>
    <w:rsid w:val="00813CC1"/>
    <w:rsid w:val="00813EE1"/>
    <w:rsid w:val="008142D4"/>
    <w:rsid w:val="00814A87"/>
    <w:rsid w:val="00814AFA"/>
    <w:rsid w:val="00814BC3"/>
    <w:rsid w:val="008161E4"/>
    <w:rsid w:val="0081793E"/>
    <w:rsid w:val="00820398"/>
    <w:rsid w:val="00820990"/>
    <w:rsid w:val="00820AA5"/>
    <w:rsid w:val="00820AB5"/>
    <w:rsid w:val="008213FB"/>
    <w:rsid w:val="0082171F"/>
    <w:rsid w:val="00821D91"/>
    <w:rsid w:val="00822F53"/>
    <w:rsid w:val="00823DD7"/>
    <w:rsid w:val="00824FFD"/>
    <w:rsid w:val="00825B60"/>
    <w:rsid w:val="0082679D"/>
    <w:rsid w:val="0082683C"/>
    <w:rsid w:val="00827446"/>
    <w:rsid w:val="00827711"/>
    <w:rsid w:val="00827E45"/>
    <w:rsid w:val="00827FDC"/>
    <w:rsid w:val="008307F2"/>
    <w:rsid w:val="0083139F"/>
    <w:rsid w:val="008315A1"/>
    <w:rsid w:val="00831DE1"/>
    <w:rsid w:val="00832005"/>
    <w:rsid w:val="00832A64"/>
    <w:rsid w:val="00833386"/>
    <w:rsid w:val="00833A41"/>
    <w:rsid w:val="00833E11"/>
    <w:rsid w:val="00834335"/>
    <w:rsid w:val="008346AC"/>
    <w:rsid w:val="00835621"/>
    <w:rsid w:val="00835A4C"/>
    <w:rsid w:val="00836E35"/>
    <w:rsid w:val="008401D8"/>
    <w:rsid w:val="00841A5D"/>
    <w:rsid w:val="00841F16"/>
    <w:rsid w:val="00843479"/>
    <w:rsid w:val="0084401E"/>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6EA7"/>
    <w:rsid w:val="00857283"/>
    <w:rsid w:val="00860031"/>
    <w:rsid w:val="00862464"/>
    <w:rsid w:val="0086306C"/>
    <w:rsid w:val="008631ED"/>
    <w:rsid w:val="00863207"/>
    <w:rsid w:val="008634D2"/>
    <w:rsid w:val="00864605"/>
    <w:rsid w:val="008646FF"/>
    <w:rsid w:val="008647E1"/>
    <w:rsid w:val="00864AC3"/>
    <w:rsid w:val="008659F6"/>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C16"/>
    <w:rsid w:val="00876073"/>
    <w:rsid w:val="0087625D"/>
    <w:rsid w:val="00877494"/>
    <w:rsid w:val="008775A4"/>
    <w:rsid w:val="0088021A"/>
    <w:rsid w:val="0088167F"/>
    <w:rsid w:val="00881D4D"/>
    <w:rsid w:val="00882E3E"/>
    <w:rsid w:val="008833AF"/>
    <w:rsid w:val="00883C38"/>
    <w:rsid w:val="00884228"/>
    <w:rsid w:val="008842A9"/>
    <w:rsid w:val="0088430D"/>
    <w:rsid w:val="00884686"/>
    <w:rsid w:val="00884B23"/>
    <w:rsid w:val="00884BC8"/>
    <w:rsid w:val="00884BE4"/>
    <w:rsid w:val="00885576"/>
    <w:rsid w:val="008857DB"/>
    <w:rsid w:val="0088587F"/>
    <w:rsid w:val="00885DFC"/>
    <w:rsid w:val="008861A3"/>
    <w:rsid w:val="008875F1"/>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2BB1"/>
    <w:rsid w:val="008A3ED6"/>
    <w:rsid w:val="008A3EE6"/>
    <w:rsid w:val="008A42E0"/>
    <w:rsid w:val="008A45D2"/>
    <w:rsid w:val="008A4DD4"/>
    <w:rsid w:val="008A53B3"/>
    <w:rsid w:val="008A63DC"/>
    <w:rsid w:val="008A6CCE"/>
    <w:rsid w:val="008A72F8"/>
    <w:rsid w:val="008A7BA0"/>
    <w:rsid w:val="008A7C19"/>
    <w:rsid w:val="008A7EDC"/>
    <w:rsid w:val="008A7FCC"/>
    <w:rsid w:val="008B1280"/>
    <w:rsid w:val="008B19ED"/>
    <w:rsid w:val="008B1C62"/>
    <w:rsid w:val="008B2EAF"/>
    <w:rsid w:val="008B329A"/>
    <w:rsid w:val="008B39AF"/>
    <w:rsid w:val="008B3AE0"/>
    <w:rsid w:val="008B491B"/>
    <w:rsid w:val="008B4CBF"/>
    <w:rsid w:val="008B4EA1"/>
    <w:rsid w:val="008B516F"/>
    <w:rsid w:val="008B5391"/>
    <w:rsid w:val="008B5848"/>
    <w:rsid w:val="008B72EA"/>
    <w:rsid w:val="008C0723"/>
    <w:rsid w:val="008C0885"/>
    <w:rsid w:val="008C3F15"/>
    <w:rsid w:val="008C49E9"/>
    <w:rsid w:val="008C5330"/>
    <w:rsid w:val="008C5F57"/>
    <w:rsid w:val="008C6DBE"/>
    <w:rsid w:val="008C700B"/>
    <w:rsid w:val="008D08B0"/>
    <w:rsid w:val="008D08DB"/>
    <w:rsid w:val="008D0A8C"/>
    <w:rsid w:val="008D0D62"/>
    <w:rsid w:val="008D17E7"/>
    <w:rsid w:val="008D1CDA"/>
    <w:rsid w:val="008D2023"/>
    <w:rsid w:val="008D29F3"/>
    <w:rsid w:val="008D2BB6"/>
    <w:rsid w:val="008D3057"/>
    <w:rsid w:val="008D3754"/>
    <w:rsid w:val="008D3C74"/>
    <w:rsid w:val="008D3FFE"/>
    <w:rsid w:val="008D4262"/>
    <w:rsid w:val="008D47CC"/>
    <w:rsid w:val="008D4A93"/>
    <w:rsid w:val="008D4FCC"/>
    <w:rsid w:val="008D5676"/>
    <w:rsid w:val="008D58A3"/>
    <w:rsid w:val="008D5A3C"/>
    <w:rsid w:val="008D6987"/>
    <w:rsid w:val="008D768A"/>
    <w:rsid w:val="008D772F"/>
    <w:rsid w:val="008D7B44"/>
    <w:rsid w:val="008D7C06"/>
    <w:rsid w:val="008E0F5A"/>
    <w:rsid w:val="008E0FE3"/>
    <w:rsid w:val="008E1021"/>
    <w:rsid w:val="008E1A5E"/>
    <w:rsid w:val="008E1BAC"/>
    <w:rsid w:val="008E2B46"/>
    <w:rsid w:val="008E2EBA"/>
    <w:rsid w:val="008E3803"/>
    <w:rsid w:val="008E5AEA"/>
    <w:rsid w:val="008E6138"/>
    <w:rsid w:val="008E6A5F"/>
    <w:rsid w:val="008E6EFB"/>
    <w:rsid w:val="008E7485"/>
    <w:rsid w:val="008E768F"/>
    <w:rsid w:val="008F00E7"/>
    <w:rsid w:val="008F02C8"/>
    <w:rsid w:val="008F224E"/>
    <w:rsid w:val="008F2347"/>
    <w:rsid w:val="008F2EDC"/>
    <w:rsid w:val="008F310B"/>
    <w:rsid w:val="008F32D0"/>
    <w:rsid w:val="008F342C"/>
    <w:rsid w:val="008F3F23"/>
    <w:rsid w:val="008F4F35"/>
    <w:rsid w:val="008F5557"/>
    <w:rsid w:val="008F5635"/>
    <w:rsid w:val="008F6537"/>
    <w:rsid w:val="008F777E"/>
    <w:rsid w:val="009016FE"/>
    <w:rsid w:val="00901FCC"/>
    <w:rsid w:val="009025B3"/>
    <w:rsid w:val="00902D41"/>
    <w:rsid w:val="00903F99"/>
    <w:rsid w:val="00905804"/>
    <w:rsid w:val="009061E6"/>
    <w:rsid w:val="00907144"/>
    <w:rsid w:val="009072C4"/>
    <w:rsid w:val="009076DF"/>
    <w:rsid w:val="00907B12"/>
    <w:rsid w:val="00907DA7"/>
    <w:rsid w:val="00907F64"/>
    <w:rsid w:val="009106D3"/>
    <w:rsid w:val="009108CF"/>
    <w:rsid w:val="00911B06"/>
    <w:rsid w:val="00913221"/>
    <w:rsid w:val="009158A2"/>
    <w:rsid w:val="00917C6F"/>
    <w:rsid w:val="00917D56"/>
    <w:rsid w:val="00917F7C"/>
    <w:rsid w:val="00920FBE"/>
    <w:rsid w:val="00922D2D"/>
    <w:rsid w:val="00922D64"/>
    <w:rsid w:val="00922DED"/>
    <w:rsid w:val="009231B3"/>
    <w:rsid w:val="009232A8"/>
    <w:rsid w:val="0092335E"/>
    <w:rsid w:val="0092424E"/>
    <w:rsid w:val="00924863"/>
    <w:rsid w:val="00924AF3"/>
    <w:rsid w:val="00924B11"/>
    <w:rsid w:val="00924CD6"/>
    <w:rsid w:val="009257C4"/>
    <w:rsid w:val="00925C33"/>
    <w:rsid w:val="009260C9"/>
    <w:rsid w:val="00926204"/>
    <w:rsid w:val="00927304"/>
    <w:rsid w:val="009277AD"/>
    <w:rsid w:val="00927992"/>
    <w:rsid w:val="00930067"/>
    <w:rsid w:val="00930798"/>
    <w:rsid w:val="009336CC"/>
    <w:rsid w:val="00933F31"/>
    <w:rsid w:val="00934510"/>
    <w:rsid w:val="00934630"/>
    <w:rsid w:val="00934C97"/>
    <w:rsid w:val="009350C7"/>
    <w:rsid w:val="00935577"/>
    <w:rsid w:val="00936148"/>
    <w:rsid w:val="00936416"/>
    <w:rsid w:val="00937907"/>
    <w:rsid w:val="009379AC"/>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84F"/>
    <w:rsid w:val="00956D06"/>
    <w:rsid w:val="00956F7F"/>
    <w:rsid w:val="00957365"/>
    <w:rsid w:val="0095760C"/>
    <w:rsid w:val="0096030E"/>
    <w:rsid w:val="0096335F"/>
    <w:rsid w:val="009635C0"/>
    <w:rsid w:val="009636BD"/>
    <w:rsid w:val="0096404F"/>
    <w:rsid w:val="00964995"/>
    <w:rsid w:val="00964BEE"/>
    <w:rsid w:val="00965674"/>
    <w:rsid w:val="00966940"/>
    <w:rsid w:val="00966AEF"/>
    <w:rsid w:val="009672CA"/>
    <w:rsid w:val="00967685"/>
    <w:rsid w:val="00970375"/>
    <w:rsid w:val="00970B66"/>
    <w:rsid w:val="009714A1"/>
    <w:rsid w:val="00971C51"/>
    <w:rsid w:val="00972390"/>
    <w:rsid w:val="009735C1"/>
    <w:rsid w:val="009739AD"/>
    <w:rsid w:val="009755A9"/>
    <w:rsid w:val="009757A9"/>
    <w:rsid w:val="0097594B"/>
    <w:rsid w:val="009777F6"/>
    <w:rsid w:val="0097790F"/>
    <w:rsid w:val="00980489"/>
    <w:rsid w:val="009808FC"/>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1E19"/>
    <w:rsid w:val="0099221A"/>
    <w:rsid w:val="00992529"/>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24"/>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22A4"/>
    <w:rsid w:val="009E31D4"/>
    <w:rsid w:val="009E3A54"/>
    <w:rsid w:val="009E3C63"/>
    <w:rsid w:val="009E3CA5"/>
    <w:rsid w:val="009E4D50"/>
    <w:rsid w:val="009E54BD"/>
    <w:rsid w:val="009E5606"/>
    <w:rsid w:val="009E59BB"/>
    <w:rsid w:val="009E64DF"/>
    <w:rsid w:val="009E651D"/>
    <w:rsid w:val="009E7503"/>
    <w:rsid w:val="009E7F13"/>
    <w:rsid w:val="009F0546"/>
    <w:rsid w:val="009F07B9"/>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4EC2"/>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4C64"/>
    <w:rsid w:val="00A34E66"/>
    <w:rsid w:val="00A353DC"/>
    <w:rsid w:val="00A3622F"/>
    <w:rsid w:val="00A37A48"/>
    <w:rsid w:val="00A37D25"/>
    <w:rsid w:val="00A40310"/>
    <w:rsid w:val="00A40B83"/>
    <w:rsid w:val="00A417D3"/>
    <w:rsid w:val="00A421CE"/>
    <w:rsid w:val="00A422FF"/>
    <w:rsid w:val="00A42325"/>
    <w:rsid w:val="00A426E4"/>
    <w:rsid w:val="00A42893"/>
    <w:rsid w:val="00A4295A"/>
    <w:rsid w:val="00A42A41"/>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C49"/>
    <w:rsid w:val="00A54D5F"/>
    <w:rsid w:val="00A55D1F"/>
    <w:rsid w:val="00A55D23"/>
    <w:rsid w:val="00A56501"/>
    <w:rsid w:val="00A57321"/>
    <w:rsid w:val="00A57B9A"/>
    <w:rsid w:val="00A60B91"/>
    <w:rsid w:val="00A61AE1"/>
    <w:rsid w:val="00A632ED"/>
    <w:rsid w:val="00A6362D"/>
    <w:rsid w:val="00A63719"/>
    <w:rsid w:val="00A63CA6"/>
    <w:rsid w:val="00A63D09"/>
    <w:rsid w:val="00A63EF4"/>
    <w:rsid w:val="00A655A6"/>
    <w:rsid w:val="00A669BF"/>
    <w:rsid w:val="00A673CD"/>
    <w:rsid w:val="00A679AD"/>
    <w:rsid w:val="00A67D38"/>
    <w:rsid w:val="00A7260C"/>
    <w:rsid w:val="00A72953"/>
    <w:rsid w:val="00A72BEB"/>
    <w:rsid w:val="00A730C1"/>
    <w:rsid w:val="00A73F69"/>
    <w:rsid w:val="00A74430"/>
    <w:rsid w:val="00A7470F"/>
    <w:rsid w:val="00A74D97"/>
    <w:rsid w:val="00A74FF7"/>
    <w:rsid w:val="00A75001"/>
    <w:rsid w:val="00A75096"/>
    <w:rsid w:val="00A7567C"/>
    <w:rsid w:val="00A75A9F"/>
    <w:rsid w:val="00A75C39"/>
    <w:rsid w:val="00A770A1"/>
    <w:rsid w:val="00A777D3"/>
    <w:rsid w:val="00A777F2"/>
    <w:rsid w:val="00A8070A"/>
    <w:rsid w:val="00A80D95"/>
    <w:rsid w:val="00A80E99"/>
    <w:rsid w:val="00A81ED3"/>
    <w:rsid w:val="00A827F2"/>
    <w:rsid w:val="00A82FDA"/>
    <w:rsid w:val="00A832D2"/>
    <w:rsid w:val="00A83449"/>
    <w:rsid w:val="00A83A7C"/>
    <w:rsid w:val="00A846CD"/>
    <w:rsid w:val="00A84A53"/>
    <w:rsid w:val="00A85190"/>
    <w:rsid w:val="00A870CA"/>
    <w:rsid w:val="00A871B6"/>
    <w:rsid w:val="00A87F91"/>
    <w:rsid w:val="00A9026D"/>
    <w:rsid w:val="00A90696"/>
    <w:rsid w:val="00A910EA"/>
    <w:rsid w:val="00A92389"/>
    <w:rsid w:val="00A93381"/>
    <w:rsid w:val="00A94582"/>
    <w:rsid w:val="00A9542F"/>
    <w:rsid w:val="00A95578"/>
    <w:rsid w:val="00A96441"/>
    <w:rsid w:val="00A9697B"/>
    <w:rsid w:val="00A9717C"/>
    <w:rsid w:val="00A97412"/>
    <w:rsid w:val="00AA0B83"/>
    <w:rsid w:val="00AA126E"/>
    <w:rsid w:val="00AA167E"/>
    <w:rsid w:val="00AA1A72"/>
    <w:rsid w:val="00AA26A7"/>
    <w:rsid w:val="00AA36D1"/>
    <w:rsid w:val="00AA37E7"/>
    <w:rsid w:val="00AA3A92"/>
    <w:rsid w:val="00AA4219"/>
    <w:rsid w:val="00AA4260"/>
    <w:rsid w:val="00AA43C1"/>
    <w:rsid w:val="00AA46F1"/>
    <w:rsid w:val="00AA4DEF"/>
    <w:rsid w:val="00AA4F0D"/>
    <w:rsid w:val="00AA5421"/>
    <w:rsid w:val="00AA5981"/>
    <w:rsid w:val="00AA5AC5"/>
    <w:rsid w:val="00AA641C"/>
    <w:rsid w:val="00AA6C80"/>
    <w:rsid w:val="00AA774B"/>
    <w:rsid w:val="00AA7F6C"/>
    <w:rsid w:val="00AB0A09"/>
    <w:rsid w:val="00AB1162"/>
    <w:rsid w:val="00AB1C02"/>
    <w:rsid w:val="00AB250B"/>
    <w:rsid w:val="00AB3701"/>
    <w:rsid w:val="00AB389E"/>
    <w:rsid w:val="00AB4262"/>
    <w:rsid w:val="00AB465E"/>
    <w:rsid w:val="00AB49DB"/>
    <w:rsid w:val="00AB4BC6"/>
    <w:rsid w:val="00AB4E97"/>
    <w:rsid w:val="00AB554B"/>
    <w:rsid w:val="00AB59B2"/>
    <w:rsid w:val="00AB5D4B"/>
    <w:rsid w:val="00AB70D8"/>
    <w:rsid w:val="00AB7E84"/>
    <w:rsid w:val="00AC003A"/>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35E"/>
    <w:rsid w:val="00AC74BD"/>
    <w:rsid w:val="00AC78BF"/>
    <w:rsid w:val="00AD0B5A"/>
    <w:rsid w:val="00AD0F17"/>
    <w:rsid w:val="00AD1409"/>
    <w:rsid w:val="00AD1FF6"/>
    <w:rsid w:val="00AD29BF"/>
    <w:rsid w:val="00AD2C0D"/>
    <w:rsid w:val="00AD4393"/>
    <w:rsid w:val="00AD4803"/>
    <w:rsid w:val="00AD4A4D"/>
    <w:rsid w:val="00AD53A1"/>
    <w:rsid w:val="00AD5ED2"/>
    <w:rsid w:val="00AD6761"/>
    <w:rsid w:val="00AD70FD"/>
    <w:rsid w:val="00AD768B"/>
    <w:rsid w:val="00AD7776"/>
    <w:rsid w:val="00AD7947"/>
    <w:rsid w:val="00AD7CF7"/>
    <w:rsid w:val="00AD7DC3"/>
    <w:rsid w:val="00AE084A"/>
    <w:rsid w:val="00AE1143"/>
    <w:rsid w:val="00AE136A"/>
    <w:rsid w:val="00AE13C9"/>
    <w:rsid w:val="00AE26E9"/>
    <w:rsid w:val="00AE2A0C"/>
    <w:rsid w:val="00AE39DE"/>
    <w:rsid w:val="00AE45FA"/>
    <w:rsid w:val="00AE4AF3"/>
    <w:rsid w:val="00AE528E"/>
    <w:rsid w:val="00AE5462"/>
    <w:rsid w:val="00AE69CC"/>
    <w:rsid w:val="00AE6A59"/>
    <w:rsid w:val="00AE78B6"/>
    <w:rsid w:val="00AE79E4"/>
    <w:rsid w:val="00AE7B43"/>
    <w:rsid w:val="00AE7CD6"/>
    <w:rsid w:val="00AF0211"/>
    <w:rsid w:val="00AF045F"/>
    <w:rsid w:val="00AF1467"/>
    <w:rsid w:val="00AF14A0"/>
    <w:rsid w:val="00AF2287"/>
    <w:rsid w:val="00AF25D9"/>
    <w:rsid w:val="00AF2A86"/>
    <w:rsid w:val="00AF2E4C"/>
    <w:rsid w:val="00AF3FE3"/>
    <w:rsid w:val="00AF4197"/>
    <w:rsid w:val="00AF4275"/>
    <w:rsid w:val="00AF4737"/>
    <w:rsid w:val="00AF5584"/>
    <w:rsid w:val="00AF566B"/>
    <w:rsid w:val="00AF64F6"/>
    <w:rsid w:val="00AF78ED"/>
    <w:rsid w:val="00B01113"/>
    <w:rsid w:val="00B01690"/>
    <w:rsid w:val="00B022C6"/>
    <w:rsid w:val="00B02D21"/>
    <w:rsid w:val="00B032DA"/>
    <w:rsid w:val="00B0423F"/>
    <w:rsid w:val="00B0522E"/>
    <w:rsid w:val="00B05536"/>
    <w:rsid w:val="00B056E7"/>
    <w:rsid w:val="00B05D98"/>
    <w:rsid w:val="00B0719E"/>
    <w:rsid w:val="00B076F9"/>
    <w:rsid w:val="00B07A30"/>
    <w:rsid w:val="00B105F3"/>
    <w:rsid w:val="00B10AB5"/>
    <w:rsid w:val="00B10DAA"/>
    <w:rsid w:val="00B114E8"/>
    <w:rsid w:val="00B114F1"/>
    <w:rsid w:val="00B116CC"/>
    <w:rsid w:val="00B11C5F"/>
    <w:rsid w:val="00B12F21"/>
    <w:rsid w:val="00B138EC"/>
    <w:rsid w:val="00B13C03"/>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672"/>
    <w:rsid w:val="00B22E32"/>
    <w:rsid w:val="00B23CFC"/>
    <w:rsid w:val="00B24017"/>
    <w:rsid w:val="00B24D86"/>
    <w:rsid w:val="00B25102"/>
    <w:rsid w:val="00B257A3"/>
    <w:rsid w:val="00B262EE"/>
    <w:rsid w:val="00B2693F"/>
    <w:rsid w:val="00B277CD"/>
    <w:rsid w:val="00B305C5"/>
    <w:rsid w:val="00B30BE2"/>
    <w:rsid w:val="00B30F20"/>
    <w:rsid w:val="00B30F5B"/>
    <w:rsid w:val="00B31124"/>
    <w:rsid w:val="00B31BAB"/>
    <w:rsid w:val="00B32905"/>
    <w:rsid w:val="00B3325A"/>
    <w:rsid w:val="00B334EE"/>
    <w:rsid w:val="00B33814"/>
    <w:rsid w:val="00B33AA1"/>
    <w:rsid w:val="00B33DB2"/>
    <w:rsid w:val="00B345AE"/>
    <w:rsid w:val="00B34741"/>
    <w:rsid w:val="00B34E42"/>
    <w:rsid w:val="00B34FFF"/>
    <w:rsid w:val="00B35767"/>
    <w:rsid w:val="00B35F1B"/>
    <w:rsid w:val="00B36B46"/>
    <w:rsid w:val="00B37290"/>
    <w:rsid w:val="00B37503"/>
    <w:rsid w:val="00B37A30"/>
    <w:rsid w:val="00B37CF0"/>
    <w:rsid w:val="00B37E7C"/>
    <w:rsid w:val="00B40668"/>
    <w:rsid w:val="00B4142D"/>
    <w:rsid w:val="00B423F4"/>
    <w:rsid w:val="00B4364F"/>
    <w:rsid w:val="00B43CD7"/>
    <w:rsid w:val="00B43D78"/>
    <w:rsid w:val="00B44F79"/>
    <w:rsid w:val="00B45208"/>
    <w:rsid w:val="00B454B7"/>
    <w:rsid w:val="00B4563B"/>
    <w:rsid w:val="00B4619B"/>
    <w:rsid w:val="00B465D4"/>
    <w:rsid w:val="00B46623"/>
    <w:rsid w:val="00B47BAF"/>
    <w:rsid w:val="00B47CF1"/>
    <w:rsid w:val="00B47D6E"/>
    <w:rsid w:val="00B51F73"/>
    <w:rsid w:val="00B52532"/>
    <w:rsid w:val="00B56170"/>
    <w:rsid w:val="00B56EC3"/>
    <w:rsid w:val="00B576F4"/>
    <w:rsid w:val="00B60290"/>
    <w:rsid w:val="00B609D8"/>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EB5"/>
    <w:rsid w:val="00B6737F"/>
    <w:rsid w:val="00B67A69"/>
    <w:rsid w:val="00B7021F"/>
    <w:rsid w:val="00B70372"/>
    <w:rsid w:val="00B70C26"/>
    <w:rsid w:val="00B71559"/>
    <w:rsid w:val="00B717C7"/>
    <w:rsid w:val="00B71EB6"/>
    <w:rsid w:val="00B7238A"/>
    <w:rsid w:val="00B726D4"/>
    <w:rsid w:val="00B72BDD"/>
    <w:rsid w:val="00B72CB7"/>
    <w:rsid w:val="00B738BC"/>
    <w:rsid w:val="00B743F4"/>
    <w:rsid w:val="00B7450A"/>
    <w:rsid w:val="00B745CE"/>
    <w:rsid w:val="00B75411"/>
    <w:rsid w:val="00B75B1C"/>
    <w:rsid w:val="00B76289"/>
    <w:rsid w:val="00B763F8"/>
    <w:rsid w:val="00B770AA"/>
    <w:rsid w:val="00B7737C"/>
    <w:rsid w:val="00B77781"/>
    <w:rsid w:val="00B7792E"/>
    <w:rsid w:val="00B7794D"/>
    <w:rsid w:val="00B77F21"/>
    <w:rsid w:val="00B81A95"/>
    <w:rsid w:val="00B81C32"/>
    <w:rsid w:val="00B82D07"/>
    <w:rsid w:val="00B82DDB"/>
    <w:rsid w:val="00B834BE"/>
    <w:rsid w:val="00B83F69"/>
    <w:rsid w:val="00B84145"/>
    <w:rsid w:val="00B85960"/>
    <w:rsid w:val="00B85CDC"/>
    <w:rsid w:val="00B86695"/>
    <w:rsid w:val="00B86984"/>
    <w:rsid w:val="00B86C48"/>
    <w:rsid w:val="00B86CDC"/>
    <w:rsid w:val="00B86FD0"/>
    <w:rsid w:val="00B90233"/>
    <w:rsid w:val="00B909D4"/>
    <w:rsid w:val="00B910D4"/>
    <w:rsid w:val="00B91163"/>
    <w:rsid w:val="00B926D3"/>
    <w:rsid w:val="00B92AB6"/>
    <w:rsid w:val="00B92F41"/>
    <w:rsid w:val="00B93722"/>
    <w:rsid w:val="00B93C34"/>
    <w:rsid w:val="00B942C1"/>
    <w:rsid w:val="00B9530D"/>
    <w:rsid w:val="00B95375"/>
    <w:rsid w:val="00B959F3"/>
    <w:rsid w:val="00B95E03"/>
    <w:rsid w:val="00B961F4"/>
    <w:rsid w:val="00B969B2"/>
    <w:rsid w:val="00B97085"/>
    <w:rsid w:val="00B97103"/>
    <w:rsid w:val="00B97297"/>
    <w:rsid w:val="00B972DC"/>
    <w:rsid w:val="00B97703"/>
    <w:rsid w:val="00BA0154"/>
    <w:rsid w:val="00BA06A4"/>
    <w:rsid w:val="00BA07B6"/>
    <w:rsid w:val="00BA08CF"/>
    <w:rsid w:val="00BA0B62"/>
    <w:rsid w:val="00BA1ACE"/>
    <w:rsid w:val="00BA1AE9"/>
    <w:rsid w:val="00BA2299"/>
    <w:rsid w:val="00BA42B2"/>
    <w:rsid w:val="00BA4426"/>
    <w:rsid w:val="00BA5244"/>
    <w:rsid w:val="00BA5343"/>
    <w:rsid w:val="00BA5DE6"/>
    <w:rsid w:val="00BA6BA2"/>
    <w:rsid w:val="00BA6C25"/>
    <w:rsid w:val="00BA745A"/>
    <w:rsid w:val="00BA768B"/>
    <w:rsid w:val="00BA7D10"/>
    <w:rsid w:val="00BB1045"/>
    <w:rsid w:val="00BB119C"/>
    <w:rsid w:val="00BB1741"/>
    <w:rsid w:val="00BB1756"/>
    <w:rsid w:val="00BB2671"/>
    <w:rsid w:val="00BB278F"/>
    <w:rsid w:val="00BB3756"/>
    <w:rsid w:val="00BB4120"/>
    <w:rsid w:val="00BB4276"/>
    <w:rsid w:val="00BB4AD9"/>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ACF"/>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1C59"/>
    <w:rsid w:val="00BD20D0"/>
    <w:rsid w:val="00BD297F"/>
    <w:rsid w:val="00BD3B25"/>
    <w:rsid w:val="00BD4F51"/>
    <w:rsid w:val="00BD5C04"/>
    <w:rsid w:val="00BD5F0F"/>
    <w:rsid w:val="00BD5F5C"/>
    <w:rsid w:val="00BE0231"/>
    <w:rsid w:val="00BE0C55"/>
    <w:rsid w:val="00BE0DCF"/>
    <w:rsid w:val="00BE0F57"/>
    <w:rsid w:val="00BE191C"/>
    <w:rsid w:val="00BE1A91"/>
    <w:rsid w:val="00BE1B0F"/>
    <w:rsid w:val="00BE1CCA"/>
    <w:rsid w:val="00BE1E69"/>
    <w:rsid w:val="00BE1EEE"/>
    <w:rsid w:val="00BE205F"/>
    <w:rsid w:val="00BE24AD"/>
    <w:rsid w:val="00BE37FB"/>
    <w:rsid w:val="00BE3970"/>
    <w:rsid w:val="00BE3A15"/>
    <w:rsid w:val="00BE41B9"/>
    <w:rsid w:val="00BE4282"/>
    <w:rsid w:val="00BE445E"/>
    <w:rsid w:val="00BE46E6"/>
    <w:rsid w:val="00BE519D"/>
    <w:rsid w:val="00BE52A9"/>
    <w:rsid w:val="00BE6032"/>
    <w:rsid w:val="00BE6746"/>
    <w:rsid w:val="00BE6969"/>
    <w:rsid w:val="00BE6CBE"/>
    <w:rsid w:val="00BE74D6"/>
    <w:rsid w:val="00BF07C7"/>
    <w:rsid w:val="00BF0CD2"/>
    <w:rsid w:val="00BF13FB"/>
    <w:rsid w:val="00BF1828"/>
    <w:rsid w:val="00BF2C88"/>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0460"/>
    <w:rsid w:val="00C017FA"/>
    <w:rsid w:val="00C01A4A"/>
    <w:rsid w:val="00C0207B"/>
    <w:rsid w:val="00C0250A"/>
    <w:rsid w:val="00C0261E"/>
    <w:rsid w:val="00C02AE4"/>
    <w:rsid w:val="00C030C9"/>
    <w:rsid w:val="00C03D31"/>
    <w:rsid w:val="00C052FA"/>
    <w:rsid w:val="00C0564F"/>
    <w:rsid w:val="00C05EAF"/>
    <w:rsid w:val="00C06B65"/>
    <w:rsid w:val="00C1044D"/>
    <w:rsid w:val="00C108FD"/>
    <w:rsid w:val="00C10A0C"/>
    <w:rsid w:val="00C10AA3"/>
    <w:rsid w:val="00C10BA4"/>
    <w:rsid w:val="00C1130F"/>
    <w:rsid w:val="00C11E7F"/>
    <w:rsid w:val="00C12175"/>
    <w:rsid w:val="00C1329C"/>
    <w:rsid w:val="00C14B33"/>
    <w:rsid w:val="00C14DD8"/>
    <w:rsid w:val="00C1512A"/>
    <w:rsid w:val="00C152B7"/>
    <w:rsid w:val="00C15E2F"/>
    <w:rsid w:val="00C166D4"/>
    <w:rsid w:val="00C177C2"/>
    <w:rsid w:val="00C22033"/>
    <w:rsid w:val="00C226AC"/>
    <w:rsid w:val="00C2274D"/>
    <w:rsid w:val="00C23CB9"/>
    <w:rsid w:val="00C241C9"/>
    <w:rsid w:val="00C24706"/>
    <w:rsid w:val="00C24AB7"/>
    <w:rsid w:val="00C24F3D"/>
    <w:rsid w:val="00C25A37"/>
    <w:rsid w:val="00C2644A"/>
    <w:rsid w:val="00C26683"/>
    <w:rsid w:val="00C2670E"/>
    <w:rsid w:val="00C27B53"/>
    <w:rsid w:val="00C300FF"/>
    <w:rsid w:val="00C30462"/>
    <w:rsid w:val="00C30AEE"/>
    <w:rsid w:val="00C33371"/>
    <w:rsid w:val="00C35339"/>
    <w:rsid w:val="00C35EE3"/>
    <w:rsid w:val="00C364FC"/>
    <w:rsid w:val="00C37767"/>
    <w:rsid w:val="00C37A41"/>
    <w:rsid w:val="00C37C9E"/>
    <w:rsid w:val="00C402EB"/>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BF4"/>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4EB2"/>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85"/>
    <w:rsid w:val="00C753D8"/>
    <w:rsid w:val="00C75A54"/>
    <w:rsid w:val="00C75A7A"/>
    <w:rsid w:val="00C75EDD"/>
    <w:rsid w:val="00C76797"/>
    <w:rsid w:val="00C77A3A"/>
    <w:rsid w:val="00C81F84"/>
    <w:rsid w:val="00C8209F"/>
    <w:rsid w:val="00C821D4"/>
    <w:rsid w:val="00C822C4"/>
    <w:rsid w:val="00C823B7"/>
    <w:rsid w:val="00C8279E"/>
    <w:rsid w:val="00C82985"/>
    <w:rsid w:val="00C83184"/>
    <w:rsid w:val="00C83932"/>
    <w:rsid w:val="00C8482E"/>
    <w:rsid w:val="00C8504C"/>
    <w:rsid w:val="00C85E6C"/>
    <w:rsid w:val="00C86BF7"/>
    <w:rsid w:val="00C86C2E"/>
    <w:rsid w:val="00C90048"/>
    <w:rsid w:val="00C914A2"/>
    <w:rsid w:val="00C91944"/>
    <w:rsid w:val="00C92760"/>
    <w:rsid w:val="00C92B3F"/>
    <w:rsid w:val="00C9314C"/>
    <w:rsid w:val="00C933A8"/>
    <w:rsid w:val="00C94D13"/>
    <w:rsid w:val="00C96B6E"/>
    <w:rsid w:val="00C97018"/>
    <w:rsid w:val="00C975C2"/>
    <w:rsid w:val="00C9787B"/>
    <w:rsid w:val="00C97B87"/>
    <w:rsid w:val="00CA01D5"/>
    <w:rsid w:val="00CA2D56"/>
    <w:rsid w:val="00CA400B"/>
    <w:rsid w:val="00CA5013"/>
    <w:rsid w:val="00CA5414"/>
    <w:rsid w:val="00CA57F2"/>
    <w:rsid w:val="00CA5C1E"/>
    <w:rsid w:val="00CA63AC"/>
    <w:rsid w:val="00CA663C"/>
    <w:rsid w:val="00CA7AF1"/>
    <w:rsid w:val="00CA7C92"/>
    <w:rsid w:val="00CA7F5F"/>
    <w:rsid w:val="00CB0519"/>
    <w:rsid w:val="00CB078B"/>
    <w:rsid w:val="00CB145D"/>
    <w:rsid w:val="00CB1A2B"/>
    <w:rsid w:val="00CB1F7D"/>
    <w:rsid w:val="00CB273A"/>
    <w:rsid w:val="00CB2A00"/>
    <w:rsid w:val="00CB2DBF"/>
    <w:rsid w:val="00CB352F"/>
    <w:rsid w:val="00CB3F5F"/>
    <w:rsid w:val="00CB4032"/>
    <w:rsid w:val="00CB4F15"/>
    <w:rsid w:val="00CB545F"/>
    <w:rsid w:val="00CB58C9"/>
    <w:rsid w:val="00CB5A4C"/>
    <w:rsid w:val="00CB5F99"/>
    <w:rsid w:val="00CB6AC8"/>
    <w:rsid w:val="00CB7A00"/>
    <w:rsid w:val="00CC0119"/>
    <w:rsid w:val="00CC011D"/>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2EE3"/>
    <w:rsid w:val="00CD3493"/>
    <w:rsid w:val="00CD36FA"/>
    <w:rsid w:val="00CD41D4"/>
    <w:rsid w:val="00CD490F"/>
    <w:rsid w:val="00CD4FE5"/>
    <w:rsid w:val="00CD5888"/>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03B"/>
    <w:rsid w:val="00CE3E34"/>
    <w:rsid w:val="00CE3F6D"/>
    <w:rsid w:val="00CE4A32"/>
    <w:rsid w:val="00CE504F"/>
    <w:rsid w:val="00CE5294"/>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0184"/>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174B3"/>
    <w:rsid w:val="00D2069A"/>
    <w:rsid w:val="00D206BD"/>
    <w:rsid w:val="00D20F39"/>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986"/>
    <w:rsid w:val="00D47A8F"/>
    <w:rsid w:val="00D47F5C"/>
    <w:rsid w:val="00D5265B"/>
    <w:rsid w:val="00D52663"/>
    <w:rsid w:val="00D52DAF"/>
    <w:rsid w:val="00D53D2C"/>
    <w:rsid w:val="00D5437E"/>
    <w:rsid w:val="00D5623E"/>
    <w:rsid w:val="00D56A8D"/>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02C"/>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87342"/>
    <w:rsid w:val="00D9096F"/>
    <w:rsid w:val="00D90BE1"/>
    <w:rsid w:val="00D915C5"/>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2011"/>
    <w:rsid w:val="00DA208B"/>
    <w:rsid w:val="00DA2AF7"/>
    <w:rsid w:val="00DA331A"/>
    <w:rsid w:val="00DA3D04"/>
    <w:rsid w:val="00DA3FCC"/>
    <w:rsid w:val="00DA427F"/>
    <w:rsid w:val="00DA4903"/>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8FD"/>
    <w:rsid w:val="00DC2B06"/>
    <w:rsid w:val="00DC2B58"/>
    <w:rsid w:val="00DC2BA2"/>
    <w:rsid w:val="00DC3B82"/>
    <w:rsid w:val="00DC47EE"/>
    <w:rsid w:val="00DC593F"/>
    <w:rsid w:val="00DC5AA3"/>
    <w:rsid w:val="00DC5F4E"/>
    <w:rsid w:val="00DC71C4"/>
    <w:rsid w:val="00DC7F69"/>
    <w:rsid w:val="00DD0B6D"/>
    <w:rsid w:val="00DD0EBB"/>
    <w:rsid w:val="00DD1269"/>
    <w:rsid w:val="00DD1715"/>
    <w:rsid w:val="00DD1B2E"/>
    <w:rsid w:val="00DD1B49"/>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2BCC"/>
    <w:rsid w:val="00DE3AFC"/>
    <w:rsid w:val="00DE3E5E"/>
    <w:rsid w:val="00DE43E1"/>
    <w:rsid w:val="00DE44CC"/>
    <w:rsid w:val="00DE499B"/>
    <w:rsid w:val="00DE50CC"/>
    <w:rsid w:val="00DE5685"/>
    <w:rsid w:val="00DE58B9"/>
    <w:rsid w:val="00DE636B"/>
    <w:rsid w:val="00DE6BB0"/>
    <w:rsid w:val="00DF0022"/>
    <w:rsid w:val="00DF100C"/>
    <w:rsid w:val="00DF179D"/>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557A"/>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1D4A"/>
    <w:rsid w:val="00E2249A"/>
    <w:rsid w:val="00E234B2"/>
    <w:rsid w:val="00E236F5"/>
    <w:rsid w:val="00E24506"/>
    <w:rsid w:val="00E24778"/>
    <w:rsid w:val="00E25492"/>
    <w:rsid w:val="00E259D5"/>
    <w:rsid w:val="00E26DB7"/>
    <w:rsid w:val="00E27202"/>
    <w:rsid w:val="00E27BFF"/>
    <w:rsid w:val="00E30487"/>
    <w:rsid w:val="00E3075A"/>
    <w:rsid w:val="00E30881"/>
    <w:rsid w:val="00E31D6F"/>
    <w:rsid w:val="00E32F8C"/>
    <w:rsid w:val="00E33297"/>
    <w:rsid w:val="00E33AD7"/>
    <w:rsid w:val="00E33D33"/>
    <w:rsid w:val="00E3596F"/>
    <w:rsid w:val="00E35E2D"/>
    <w:rsid w:val="00E36039"/>
    <w:rsid w:val="00E361BD"/>
    <w:rsid w:val="00E37F64"/>
    <w:rsid w:val="00E402A8"/>
    <w:rsid w:val="00E40862"/>
    <w:rsid w:val="00E40A51"/>
    <w:rsid w:val="00E41A0E"/>
    <w:rsid w:val="00E41F09"/>
    <w:rsid w:val="00E4319E"/>
    <w:rsid w:val="00E438E8"/>
    <w:rsid w:val="00E4390D"/>
    <w:rsid w:val="00E43AD9"/>
    <w:rsid w:val="00E4506A"/>
    <w:rsid w:val="00E45974"/>
    <w:rsid w:val="00E45F58"/>
    <w:rsid w:val="00E463BD"/>
    <w:rsid w:val="00E465E4"/>
    <w:rsid w:val="00E46834"/>
    <w:rsid w:val="00E4691B"/>
    <w:rsid w:val="00E46A2D"/>
    <w:rsid w:val="00E46CAC"/>
    <w:rsid w:val="00E470D0"/>
    <w:rsid w:val="00E47CDD"/>
    <w:rsid w:val="00E501C7"/>
    <w:rsid w:val="00E5027A"/>
    <w:rsid w:val="00E50610"/>
    <w:rsid w:val="00E51330"/>
    <w:rsid w:val="00E51BAE"/>
    <w:rsid w:val="00E52407"/>
    <w:rsid w:val="00E52A58"/>
    <w:rsid w:val="00E5317A"/>
    <w:rsid w:val="00E53AB8"/>
    <w:rsid w:val="00E53BD0"/>
    <w:rsid w:val="00E5414D"/>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AFD"/>
    <w:rsid w:val="00E75CD7"/>
    <w:rsid w:val="00E75F5E"/>
    <w:rsid w:val="00E77383"/>
    <w:rsid w:val="00E80D4B"/>
    <w:rsid w:val="00E816C3"/>
    <w:rsid w:val="00E82359"/>
    <w:rsid w:val="00E846BB"/>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1B"/>
    <w:rsid w:val="00EA2984"/>
    <w:rsid w:val="00EA35C9"/>
    <w:rsid w:val="00EA394D"/>
    <w:rsid w:val="00EA415B"/>
    <w:rsid w:val="00EA49F0"/>
    <w:rsid w:val="00EA546E"/>
    <w:rsid w:val="00EA552F"/>
    <w:rsid w:val="00EA6979"/>
    <w:rsid w:val="00EB00FE"/>
    <w:rsid w:val="00EB0F49"/>
    <w:rsid w:val="00EB1126"/>
    <w:rsid w:val="00EB12B5"/>
    <w:rsid w:val="00EB12BA"/>
    <w:rsid w:val="00EB19F9"/>
    <w:rsid w:val="00EB1A5C"/>
    <w:rsid w:val="00EB1B45"/>
    <w:rsid w:val="00EB2332"/>
    <w:rsid w:val="00EB29F3"/>
    <w:rsid w:val="00EB2BCD"/>
    <w:rsid w:val="00EB2BF4"/>
    <w:rsid w:val="00EB2CC9"/>
    <w:rsid w:val="00EB362B"/>
    <w:rsid w:val="00EB368D"/>
    <w:rsid w:val="00EB560F"/>
    <w:rsid w:val="00EB5AE5"/>
    <w:rsid w:val="00EB7931"/>
    <w:rsid w:val="00EB7C04"/>
    <w:rsid w:val="00EC04CE"/>
    <w:rsid w:val="00EC058F"/>
    <w:rsid w:val="00EC06C8"/>
    <w:rsid w:val="00EC0849"/>
    <w:rsid w:val="00EC0C5D"/>
    <w:rsid w:val="00EC12B0"/>
    <w:rsid w:val="00EC13FA"/>
    <w:rsid w:val="00EC16CF"/>
    <w:rsid w:val="00EC1ABB"/>
    <w:rsid w:val="00EC42B0"/>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3EE9"/>
    <w:rsid w:val="00ED4C9A"/>
    <w:rsid w:val="00ED5020"/>
    <w:rsid w:val="00ED54BD"/>
    <w:rsid w:val="00ED5AE3"/>
    <w:rsid w:val="00ED6558"/>
    <w:rsid w:val="00ED66DC"/>
    <w:rsid w:val="00ED6A8E"/>
    <w:rsid w:val="00ED7126"/>
    <w:rsid w:val="00EE0582"/>
    <w:rsid w:val="00EE0B70"/>
    <w:rsid w:val="00EE103C"/>
    <w:rsid w:val="00EE129F"/>
    <w:rsid w:val="00EE187C"/>
    <w:rsid w:val="00EE1E05"/>
    <w:rsid w:val="00EE2795"/>
    <w:rsid w:val="00EE2AE3"/>
    <w:rsid w:val="00EE2DF6"/>
    <w:rsid w:val="00EE412F"/>
    <w:rsid w:val="00EE4973"/>
    <w:rsid w:val="00EE5AB4"/>
    <w:rsid w:val="00EE5F2B"/>
    <w:rsid w:val="00EE611C"/>
    <w:rsid w:val="00EE6583"/>
    <w:rsid w:val="00EE7374"/>
    <w:rsid w:val="00EE7ADB"/>
    <w:rsid w:val="00EF0424"/>
    <w:rsid w:val="00EF0547"/>
    <w:rsid w:val="00EF0E3B"/>
    <w:rsid w:val="00EF20E6"/>
    <w:rsid w:val="00EF24CD"/>
    <w:rsid w:val="00EF298F"/>
    <w:rsid w:val="00EF2AF5"/>
    <w:rsid w:val="00EF2B53"/>
    <w:rsid w:val="00EF2CE0"/>
    <w:rsid w:val="00EF2EF0"/>
    <w:rsid w:val="00EF3AD8"/>
    <w:rsid w:val="00EF3C80"/>
    <w:rsid w:val="00EF4831"/>
    <w:rsid w:val="00EF4CF6"/>
    <w:rsid w:val="00EF4D13"/>
    <w:rsid w:val="00EF50B9"/>
    <w:rsid w:val="00EF51F1"/>
    <w:rsid w:val="00EF5C9C"/>
    <w:rsid w:val="00EF71E4"/>
    <w:rsid w:val="00F006CD"/>
    <w:rsid w:val="00F00A46"/>
    <w:rsid w:val="00F0185C"/>
    <w:rsid w:val="00F01BF2"/>
    <w:rsid w:val="00F01D9E"/>
    <w:rsid w:val="00F022E3"/>
    <w:rsid w:val="00F03BC5"/>
    <w:rsid w:val="00F03CC1"/>
    <w:rsid w:val="00F043C7"/>
    <w:rsid w:val="00F04D50"/>
    <w:rsid w:val="00F04F2B"/>
    <w:rsid w:val="00F05830"/>
    <w:rsid w:val="00F058DF"/>
    <w:rsid w:val="00F059B7"/>
    <w:rsid w:val="00F05BBD"/>
    <w:rsid w:val="00F065E4"/>
    <w:rsid w:val="00F07005"/>
    <w:rsid w:val="00F0724C"/>
    <w:rsid w:val="00F077C3"/>
    <w:rsid w:val="00F07C65"/>
    <w:rsid w:val="00F07D38"/>
    <w:rsid w:val="00F07FDD"/>
    <w:rsid w:val="00F10DEB"/>
    <w:rsid w:val="00F113CF"/>
    <w:rsid w:val="00F11959"/>
    <w:rsid w:val="00F11F3F"/>
    <w:rsid w:val="00F13619"/>
    <w:rsid w:val="00F13A8B"/>
    <w:rsid w:val="00F14E27"/>
    <w:rsid w:val="00F15078"/>
    <w:rsid w:val="00F16B65"/>
    <w:rsid w:val="00F17797"/>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27EDA"/>
    <w:rsid w:val="00F316BF"/>
    <w:rsid w:val="00F32974"/>
    <w:rsid w:val="00F32DB3"/>
    <w:rsid w:val="00F335AF"/>
    <w:rsid w:val="00F33AD3"/>
    <w:rsid w:val="00F377F2"/>
    <w:rsid w:val="00F37B9F"/>
    <w:rsid w:val="00F40295"/>
    <w:rsid w:val="00F40B8A"/>
    <w:rsid w:val="00F40D52"/>
    <w:rsid w:val="00F40ED2"/>
    <w:rsid w:val="00F41CF9"/>
    <w:rsid w:val="00F41D10"/>
    <w:rsid w:val="00F427BD"/>
    <w:rsid w:val="00F42B65"/>
    <w:rsid w:val="00F42DBE"/>
    <w:rsid w:val="00F4381F"/>
    <w:rsid w:val="00F44815"/>
    <w:rsid w:val="00F44F5B"/>
    <w:rsid w:val="00F45126"/>
    <w:rsid w:val="00F451FA"/>
    <w:rsid w:val="00F4525F"/>
    <w:rsid w:val="00F454D9"/>
    <w:rsid w:val="00F465BB"/>
    <w:rsid w:val="00F46671"/>
    <w:rsid w:val="00F4696A"/>
    <w:rsid w:val="00F47422"/>
    <w:rsid w:val="00F47CEE"/>
    <w:rsid w:val="00F47D6D"/>
    <w:rsid w:val="00F47E2A"/>
    <w:rsid w:val="00F50B1F"/>
    <w:rsid w:val="00F51018"/>
    <w:rsid w:val="00F51DBD"/>
    <w:rsid w:val="00F51EC7"/>
    <w:rsid w:val="00F520E1"/>
    <w:rsid w:val="00F52395"/>
    <w:rsid w:val="00F5372D"/>
    <w:rsid w:val="00F55AB8"/>
    <w:rsid w:val="00F55B65"/>
    <w:rsid w:val="00F56439"/>
    <w:rsid w:val="00F56679"/>
    <w:rsid w:val="00F56D1F"/>
    <w:rsid w:val="00F56DD2"/>
    <w:rsid w:val="00F56E2E"/>
    <w:rsid w:val="00F57528"/>
    <w:rsid w:val="00F57A58"/>
    <w:rsid w:val="00F57E60"/>
    <w:rsid w:val="00F60335"/>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3FAB"/>
    <w:rsid w:val="00F848CE"/>
    <w:rsid w:val="00F855C7"/>
    <w:rsid w:val="00F85A6B"/>
    <w:rsid w:val="00F85ED2"/>
    <w:rsid w:val="00F86A12"/>
    <w:rsid w:val="00F86DD0"/>
    <w:rsid w:val="00F873FF"/>
    <w:rsid w:val="00F875E8"/>
    <w:rsid w:val="00F87FEB"/>
    <w:rsid w:val="00F90B6C"/>
    <w:rsid w:val="00F91DEE"/>
    <w:rsid w:val="00F9235B"/>
    <w:rsid w:val="00F92C74"/>
    <w:rsid w:val="00F93712"/>
    <w:rsid w:val="00F948A9"/>
    <w:rsid w:val="00F94D00"/>
    <w:rsid w:val="00F95313"/>
    <w:rsid w:val="00F95927"/>
    <w:rsid w:val="00F95AF4"/>
    <w:rsid w:val="00F95BEC"/>
    <w:rsid w:val="00F96B58"/>
    <w:rsid w:val="00F9776A"/>
    <w:rsid w:val="00FA111F"/>
    <w:rsid w:val="00FA11AD"/>
    <w:rsid w:val="00FA1287"/>
    <w:rsid w:val="00FA1AC5"/>
    <w:rsid w:val="00FA1B86"/>
    <w:rsid w:val="00FA217B"/>
    <w:rsid w:val="00FA316F"/>
    <w:rsid w:val="00FA4756"/>
    <w:rsid w:val="00FA5B15"/>
    <w:rsid w:val="00FA5CC4"/>
    <w:rsid w:val="00FA5FD3"/>
    <w:rsid w:val="00FA7974"/>
    <w:rsid w:val="00FA7D72"/>
    <w:rsid w:val="00FB01B7"/>
    <w:rsid w:val="00FB1F4E"/>
    <w:rsid w:val="00FB1FD8"/>
    <w:rsid w:val="00FB248A"/>
    <w:rsid w:val="00FB28F2"/>
    <w:rsid w:val="00FB479F"/>
    <w:rsid w:val="00FB488E"/>
    <w:rsid w:val="00FB5154"/>
    <w:rsid w:val="00FB5464"/>
    <w:rsid w:val="00FB631A"/>
    <w:rsid w:val="00FB69C8"/>
    <w:rsid w:val="00FB7A9A"/>
    <w:rsid w:val="00FC0B53"/>
    <w:rsid w:val="00FC0F67"/>
    <w:rsid w:val="00FC221C"/>
    <w:rsid w:val="00FC292D"/>
    <w:rsid w:val="00FC32A1"/>
    <w:rsid w:val="00FC36F9"/>
    <w:rsid w:val="00FC3C12"/>
    <w:rsid w:val="00FC453C"/>
    <w:rsid w:val="00FC5470"/>
    <w:rsid w:val="00FC57A4"/>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44F8"/>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B2A"/>
    <w:rsid w:val="00FF61DF"/>
    <w:rsid w:val="00FF64B2"/>
    <w:rsid w:val="00FF685F"/>
    <w:rsid w:val="00FF6A4C"/>
    <w:rsid w:val="00FF6F0B"/>
    <w:rsid w:val="00FF7428"/>
    <w:rsid w:val="02193E77"/>
    <w:rsid w:val="0228CA80"/>
    <w:rsid w:val="024489A7"/>
    <w:rsid w:val="02856971"/>
    <w:rsid w:val="02A2F10C"/>
    <w:rsid w:val="02C1EB03"/>
    <w:rsid w:val="0358D1C1"/>
    <w:rsid w:val="03743480"/>
    <w:rsid w:val="03B79843"/>
    <w:rsid w:val="0402061F"/>
    <w:rsid w:val="044B9B6D"/>
    <w:rsid w:val="051CA33E"/>
    <w:rsid w:val="058321AA"/>
    <w:rsid w:val="065591A8"/>
    <w:rsid w:val="06630C48"/>
    <w:rsid w:val="06EFFD18"/>
    <w:rsid w:val="07709BAA"/>
    <w:rsid w:val="081D242E"/>
    <w:rsid w:val="082E26E1"/>
    <w:rsid w:val="0975A23B"/>
    <w:rsid w:val="0A0A9E02"/>
    <w:rsid w:val="0A3C64B5"/>
    <w:rsid w:val="0A729032"/>
    <w:rsid w:val="0A8D42D3"/>
    <w:rsid w:val="0B33124E"/>
    <w:rsid w:val="0B33D4F6"/>
    <w:rsid w:val="0BAC0176"/>
    <w:rsid w:val="0C58472A"/>
    <w:rsid w:val="0C8EDAF1"/>
    <w:rsid w:val="0D4DA51B"/>
    <w:rsid w:val="0DCDAF9B"/>
    <w:rsid w:val="0E4CFB6E"/>
    <w:rsid w:val="0E578E4C"/>
    <w:rsid w:val="0EA9AC34"/>
    <w:rsid w:val="0EC4733F"/>
    <w:rsid w:val="0F0CC4DF"/>
    <w:rsid w:val="0F1539BD"/>
    <w:rsid w:val="0F1816DE"/>
    <w:rsid w:val="0FC1FB76"/>
    <w:rsid w:val="110B0745"/>
    <w:rsid w:val="11D566AA"/>
    <w:rsid w:val="123DD3EA"/>
    <w:rsid w:val="12DBBF8E"/>
    <w:rsid w:val="138C6A49"/>
    <w:rsid w:val="13C8CB9F"/>
    <w:rsid w:val="14082C43"/>
    <w:rsid w:val="144ABB8D"/>
    <w:rsid w:val="14BF501F"/>
    <w:rsid w:val="158320DF"/>
    <w:rsid w:val="15ED5DA7"/>
    <w:rsid w:val="1755A6F5"/>
    <w:rsid w:val="18014FF9"/>
    <w:rsid w:val="185548A7"/>
    <w:rsid w:val="18B897CA"/>
    <w:rsid w:val="18FA440B"/>
    <w:rsid w:val="19434F3F"/>
    <w:rsid w:val="194EBC7C"/>
    <w:rsid w:val="1A0D241D"/>
    <w:rsid w:val="1A302D2A"/>
    <w:rsid w:val="1A518055"/>
    <w:rsid w:val="1A76B8F4"/>
    <w:rsid w:val="1A87FA31"/>
    <w:rsid w:val="1AEA2C16"/>
    <w:rsid w:val="1AFB0A8E"/>
    <w:rsid w:val="1B003401"/>
    <w:rsid w:val="1B4F2545"/>
    <w:rsid w:val="1BB9414B"/>
    <w:rsid w:val="1C43A855"/>
    <w:rsid w:val="1C7D0739"/>
    <w:rsid w:val="1C8840B1"/>
    <w:rsid w:val="1C8DBA42"/>
    <w:rsid w:val="1C967A9A"/>
    <w:rsid w:val="1CB29A28"/>
    <w:rsid w:val="1D02122A"/>
    <w:rsid w:val="1D80879D"/>
    <w:rsid w:val="1E44DED7"/>
    <w:rsid w:val="1EE25F8D"/>
    <w:rsid w:val="1F750E8D"/>
    <w:rsid w:val="203ECE3D"/>
    <w:rsid w:val="2058644B"/>
    <w:rsid w:val="206968E8"/>
    <w:rsid w:val="20B9A466"/>
    <w:rsid w:val="20BB1477"/>
    <w:rsid w:val="217E1B5B"/>
    <w:rsid w:val="21867D1C"/>
    <w:rsid w:val="21B43119"/>
    <w:rsid w:val="21BCDC12"/>
    <w:rsid w:val="22275D37"/>
    <w:rsid w:val="23076256"/>
    <w:rsid w:val="23845E42"/>
    <w:rsid w:val="23FAB501"/>
    <w:rsid w:val="242139A0"/>
    <w:rsid w:val="244D29E7"/>
    <w:rsid w:val="2472C850"/>
    <w:rsid w:val="248FE37E"/>
    <w:rsid w:val="25718671"/>
    <w:rsid w:val="260DFC5E"/>
    <w:rsid w:val="2633F1B5"/>
    <w:rsid w:val="27107028"/>
    <w:rsid w:val="2912AFC7"/>
    <w:rsid w:val="29774F33"/>
    <w:rsid w:val="298238F7"/>
    <w:rsid w:val="2994D6E1"/>
    <w:rsid w:val="2A09BE96"/>
    <w:rsid w:val="2A244A0F"/>
    <w:rsid w:val="2A6971DD"/>
    <w:rsid w:val="2AB54058"/>
    <w:rsid w:val="2B04857C"/>
    <w:rsid w:val="2C137658"/>
    <w:rsid w:val="2C3F4BF0"/>
    <w:rsid w:val="2C61C8CD"/>
    <w:rsid w:val="2CBC567F"/>
    <w:rsid w:val="2CCA28A3"/>
    <w:rsid w:val="2D4C3804"/>
    <w:rsid w:val="2D7639D6"/>
    <w:rsid w:val="2DA042A5"/>
    <w:rsid w:val="2E7E6E4C"/>
    <w:rsid w:val="2E80F89C"/>
    <w:rsid w:val="2E91EE0A"/>
    <w:rsid w:val="2E9E99F7"/>
    <w:rsid w:val="2F64D78B"/>
    <w:rsid w:val="2FCD0FD7"/>
    <w:rsid w:val="30BDDE23"/>
    <w:rsid w:val="30CC87DF"/>
    <w:rsid w:val="30FB9379"/>
    <w:rsid w:val="311473FD"/>
    <w:rsid w:val="3147BE4E"/>
    <w:rsid w:val="315D1B2E"/>
    <w:rsid w:val="316099D5"/>
    <w:rsid w:val="329084B9"/>
    <w:rsid w:val="32A104ED"/>
    <w:rsid w:val="32CCBA88"/>
    <w:rsid w:val="3381831C"/>
    <w:rsid w:val="33AE00B8"/>
    <w:rsid w:val="33FB17D8"/>
    <w:rsid w:val="3407F254"/>
    <w:rsid w:val="342E86A3"/>
    <w:rsid w:val="34CDB5A6"/>
    <w:rsid w:val="35CAF3CD"/>
    <w:rsid w:val="35ED4A5D"/>
    <w:rsid w:val="37059553"/>
    <w:rsid w:val="3717C779"/>
    <w:rsid w:val="3788F268"/>
    <w:rsid w:val="379ECD90"/>
    <w:rsid w:val="37D83B22"/>
    <w:rsid w:val="38FC0A09"/>
    <w:rsid w:val="39384644"/>
    <w:rsid w:val="398652E8"/>
    <w:rsid w:val="39871AA0"/>
    <w:rsid w:val="39A81B22"/>
    <w:rsid w:val="39B8AF5F"/>
    <w:rsid w:val="39CB7917"/>
    <w:rsid w:val="39E7579B"/>
    <w:rsid w:val="3A2A1321"/>
    <w:rsid w:val="3A2F38E1"/>
    <w:rsid w:val="3A43F343"/>
    <w:rsid w:val="3A61B528"/>
    <w:rsid w:val="3B3E086A"/>
    <w:rsid w:val="3B66975E"/>
    <w:rsid w:val="3BE92059"/>
    <w:rsid w:val="3C116C8B"/>
    <w:rsid w:val="3C435D8A"/>
    <w:rsid w:val="3D14E815"/>
    <w:rsid w:val="3D4B9496"/>
    <w:rsid w:val="3D557C93"/>
    <w:rsid w:val="3D94DD46"/>
    <w:rsid w:val="3DB78635"/>
    <w:rsid w:val="3E90AD6A"/>
    <w:rsid w:val="3ED3C2DE"/>
    <w:rsid w:val="3ED7D135"/>
    <w:rsid w:val="3EF3F24A"/>
    <w:rsid w:val="3F2E96AA"/>
    <w:rsid w:val="3F3E46CA"/>
    <w:rsid w:val="3F495647"/>
    <w:rsid w:val="3F85D340"/>
    <w:rsid w:val="3FD418BF"/>
    <w:rsid w:val="40323BD8"/>
    <w:rsid w:val="40524EFD"/>
    <w:rsid w:val="40EB449E"/>
    <w:rsid w:val="415489AB"/>
    <w:rsid w:val="416D3A2C"/>
    <w:rsid w:val="41B95287"/>
    <w:rsid w:val="4214DECC"/>
    <w:rsid w:val="42304B38"/>
    <w:rsid w:val="423223A1"/>
    <w:rsid w:val="42445310"/>
    <w:rsid w:val="424CF067"/>
    <w:rsid w:val="42798C46"/>
    <w:rsid w:val="437EC876"/>
    <w:rsid w:val="439B475B"/>
    <w:rsid w:val="43ABD618"/>
    <w:rsid w:val="44730964"/>
    <w:rsid w:val="447EC4B8"/>
    <w:rsid w:val="451168BF"/>
    <w:rsid w:val="479BEDAA"/>
    <w:rsid w:val="4804E73E"/>
    <w:rsid w:val="483B899F"/>
    <w:rsid w:val="48B5B410"/>
    <w:rsid w:val="48BFE934"/>
    <w:rsid w:val="492AB610"/>
    <w:rsid w:val="4940B550"/>
    <w:rsid w:val="494971D6"/>
    <w:rsid w:val="49570FD8"/>
    <w:rsid w:val="495C6B4A"/>
    <w:rsid w:val="49FC28F2"/>
    <w:rsid w:val="4A5523F8"/>
    <w:rsid w:val="4B0DAFEC"/>
    <w:rsid w:val="4B4CD029"/>
    <w:rsid w:val="4C967CAC"/>
    <w:rsid w:val="4CAF7F4F"/>
    <w:rsid w:val="4D1AA48C"/>
    <w:rsid w:val="4D2A2762"/>
    <w:rsid w:val="4D32EE8A"/>
    <w:rsid w:val="4D933285"/>
    <w:rsid w:val="4D97C721"/>
    <w:rsid w:val="4DAD6D5C"/>
    <w:rsid w:val="4DF34284"/>
    <w:rsid w:val="4DFCA019"/>
    <w:rsid w:val="4E1C6358"/>
    <w:rsid w:val="4F150F04"/>
    <w:rsid w:val="4F5903E8"/>
    <w:rsid w:val="4FA47E15"/>
    <w:rsid w:val="4FBA510C"/>
    <w:rsid w:val="50277CBD"/>
    <w:rsid w:val="504AB9A8"/>
    <w:rsid w:val="50558008"/>
    <w:rsid w:val="51A1EB7C"/>
    <w:rsid w:val="51A93166"/>
    <w:rsid w:val="528C8F8F"/>
    <w:rsid w:val="5329D369"/>
    <w:rsid w:val="5364E70D"/>
    <w:rsid w:val="544FAA02"/>
    <w:rsid w:val="55126E94"/>
    <w:rsid w:val="55EB1670"/>
    <w:rsid w:val="57ED06DD"/>
    <w:rsid w:val="57FE3737"/>
    <w:rsid w:val="58570DA5"/>
    <w:rsid w:val="5895508D"/>
    <w:rsid w:val="58C806BC"/>
    <w:rsid w:val="5978FE32"/>
    <w:rsid w:val="59A5D014"/>
    <w:rsid w:val="59E89016"/>
    <w:rsid w:val="5A774D25"/>
    <w:rsid w:val="5AD4BD07"/>
    <w:rsid w:val="5B451FCA"/>
    <w:rsid w:val="5BA53E3B"/>
    <w:rsid w:val="5BE2AD75"/>
    <w:rsid w:val="5BF667CF"/>
    <w:rsid w:val="5CEC8F1F"/>
    <w:rsid w:val="5CEEADCE"/>
    <w:rsid w:val="5D25E185"/>
    <w:rsid w:val="5D3F8FD2"/>
    <w:rsid w:val="5DDE5AC0"/>
    <w:rsid w:val="5DE4D8F2"/>
    <w:rsid w:val="5E3DB6D8"/>
    <w:rsid w:val="5E543F7A"/>
    <w:rsid w:val="5E600F99"/>
    <w:rsid w:val="5EEB9E1A"/>
    <w:rsid w:val="5F5770AA"/>
    <w:rsid w:val="5F7BDE15"/>
    <w:rsid w:val="5F8C7634"/>
    <w:rsid w:val="5F99F715"/>
    <w:rsid w:val="5F9F2045"/>
    <w:rsid w:val="5FBC4CEA"/>
    <w:rsid w:val="6058AFA6"/>
    <w:rsid w:val="6095EEFB"/>
    <w:rsid w:val="61313A0E"/>
    <w:rsid w:val="61378A97"/>
    <w:rsid w:val="620E8D8D"/>
    <w:rsid w:val="62128760"/>
    <w:rsid w:val="627E95B5"/>
    <w:rsid w:val="62C0337F"/>
    <w:rsid w:val="63129EFE"/>
    <w:rsid w:val="63CA038C"/>
    <w:rsid w:val="641AEB0E"/>
    <w:rsid w:val="64AAFB61"/>
    <w:rsid w:val="64B74754"/>
    <w:rsid w:val="64C89C4B"/>
    <w:rsid w:val="64F89E9E"/>
    <w:rsid w:val="654277BE"/>
    <w:rsid w:val="659FD133"/>
    <w:rsid w:val="65D75F1D"/>
    <w:rsid w:val="67409B0B"/>
    <w:rsid w:val="67954F8A"/>
    <w:rsid w:val="67F90F3C"/>
    <w:rsid w:val="67FA1404"/>
    <w:rsid w:val="6845DF85"/>
    <w:rsid w:val="690175D5"/>
    <w:rsid w:val="699BDF98"/>
    <w:rsid w:val="6A00DAD0"/>
    <w:rsid w:val="6A1035BD"/>
    <w:rsid w:val="6A66352A"/>
    <w:rsid w:val="6A82D679"/>
    <w:rsid w:val="6A8A0CC1"/>
    <w:rsid w:val="6AEB12D4"/>
    <w:rsid w:val="6BEF368A"/>
    <w:rsid w:val="6C9D6660"/>
    <w:rsid w:val="6D5E971A"/>
    <w:rsid w:val="6D7514E7"/>
    <w:rsid w:val="6E2CF709"/>
    <w:rsid w:val="6E327EC9"/>
    <w:rsid w:val="6EB91437"/>
    <w:rsid w:val="6EEE24BD"/>
    <w:rsid w:val="6F373BBA"/>
    <w:rsid w:val="6F766743"/>
    <w:rsid w:val="6F8CE80A"/>
    <w:rsid w:val="7072DF86"/>
    <w:rsid w:val="70C51D48"/>
    <w:rsid w:val="71391147"/>
    <w:rsid w:val="713F90C0"/>
    <w:rsid w:val="714E64F5"/>
    <w:rsid w:val="71CBF654"/>
    <w:rsid w:val="71D6A611"/>
    <w:rsid w:val="71FB6855"/>
    <w:rsid w:val="72DA6FA6"/>
    <w:rsid w:val="7346AA2C"/>
    <w:rsid w:val="73699339"/>
    <w:rsid w:val="740B21BA"/>
    <w:rsid w:val="742235FD"/>
    <w:rsid w:val="7436BD21"/>
    <w:rsid w:val="744525B0"/>
    <w:rsid w:val="74C27420"/>
    <w:rsid w:val="75360978"/>
    <w:rsid w:val="753C631D"/>
    <w:rsid w:val="75AD4431"/>
    <w:rsid w:val="766E8E33"/>
    <w:rsid w:val="76E6B57D"/>
    <w:rsid w:val="76F433E5"/>
    <w:rsid w:val="771FA107"/>
    <w:rsid w:val="77B59881"/>
    <w:rsid w:val="78021AD1"/>
    <w:rsid w:val="782E4FCD"/>
    <w:rsid w:val="783070BC"/>
    <w:rsid w:val="78573588"/>
    <w:rsid w:val="7888166B"/>
    <w:rsid w:val="78E99C6A"/>
    <w:rsid w:val="79AE9B1E"/>
    <w:rsid w:val="7A67B436"/>
    <w:rsid w:val="7AAAF6CA"/>
    <w:rsid w:val="7B02DA24"/>
    <w:rsid w:val="7B72876E"/>
    <w:rsid w:val="7BB21E6C"/>
    <w:rsid w:val="7BBBCE1F"/>
    <w:rsid w:val="7BCB299E"/>
    <w:rsid w:val="7BF4A500"/>
    <w:rsid w:val="7C700732"/>
    <w:rsid w:val="7CB7A1A8"/>
    <w:rsid w:val="7CC3EE68"/>
    <w:rsid w:val="7D499785"/>
    <w:rsid w:val="7D5C64BA"/>
    <w:rsid w:val="7D74BD21"/>
    <w:rsid w:val="7DC803D0"/>
    <w:rsid w:val="7DF43B1E"/>
    <w:rsid w:val="7DFBF7B8"/>
    <w:rsid w:val="7E8527BC"/>
    <w:rsid w:val="7ED63261"/>
    <w:rsid w:val="7F21F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DB8091F8-1500-4B64-B366-1F0BB43A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qFormat/>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 w:type="paragraph" w:customStyle="1" w:styleId="ListParagraph4">
    <w:name w:val="List Paragraph4"/>
    <w:basedOn w:val="Normal"/>
    <w:rsid w:val="00934C97"/>
    <w:pPr>
      <w:spacing w:before="100" w:after="10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03328094">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6161225">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209466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33077286">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B27CD9-4F9D-4740-8EB5-89F1CE542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3183</Words>
  <Characters>17831</Characters>
  <Application>Microsoft Office Word</Application>
  <DocSecurity>0</DocSecurity>
  <Lines>148</Lines>
  <Paragraphs>41</Paragraphs>
  <ScaleCrop>false</ScaleCrop>
  <Company/>
  <LinksUpToDate>false</LinksUpToDate>
  <CharactersWithSpaces>20973</CharactersWithSpaces>
  <SharedDoc>false</SharedDoc>
  <HLinks>
    <vt:vector size="156" baseType="variant">
      <vt:variant>
        <vt:i4>1900605</vt:i4>
      </vt:variant>
      <vt:variant>
        <vt:i4>64</vt:i4>
      </vt:variant>
      <vt:variant>
        <vt:i4>0</vt:i4>
      </vt:variant>
      <vt:variant>
        <vt:i4>5</vt:i4>
      </vt:variant>
      <vt:variant>
        <vt:lpwstr/>
      </vt:variant>
      <vt:variant>
        <vt:lpwstr>_Toc193978823</vt:lpwstr>
      </vt:variant>
      <vt:variant>
        <vt:i4>1900605</vt:i4>
      </vt:variant>
      <vt:variant>
        <vt:i4>61</vt:i4>
      </vt:variant>
      <vt:variant>
        <vt:i4>0</vt:i4>
      </vt:variant>
      <vt:variant>
        <vt:i4>5</vt:i4>
      </vt:variant>
      <vt:variant>
        <vt:lpwstr/>
      </vt:variant>
      <vt:variant>
        <vt:lpwstr>_Toc193978821</vt:lpwstr>
      </vt:variant>
      <vt:variant>
        <vt:i4>1900605</vt:i4>
      </vt:variant>
      <vt:variant>
        <vt:i4>58</vt:i4>
      </vt:variant>
      <vt:variant>
        <vt:i4>0</vt:i4>
      </vt:variant>
      <vt:variant>
        <vt:i4>5</vt:i4>
      </vt:variant>
      <vt:variant>
        <vt:lpwstr/>
      </vt:variant>
      <vt:variant>
        <vt:lpwstr>_Toc193978820</vt:lpwstr>
      </vt:variant>
      <vt:variant>
        <vt:i4>1966141</vt:i4>
      </vt:variant>
      <vt:variant>
        <vt:i4>55</vt:i4>
      </vt:variant>
      <vt:variant>
        <vt:i4>0</vt:i4>
      </vt:variant>
      <vt:variant>
        <vt:i4>5</vt:i4>
      </vt:variant>
      <vt:variant>
        <vt:lpwstr/>
      </vt:variant>
      <vt:variant>
        <vt:lpwstr>_Toc193978819</vt:lpwstr>
      </vt:variant>
      <vt:variant>
        <vt:i4>1966141</vt:i4>
      </vt:variant>
      <vt:variant>
        <vt:i4>52</vt:i4>
      </vt:variant>
      <vt:variant>
        <vt:i4>0</vt:i4>
      </vt:variant>
      <vt:variant>
        <vt:i4>5</vt:i4>
      </vt:variant>
      <vt:variant>
        <vt:lpwstr/>
      </vt:variant>
      <vt:variant>
        <vt:lpwstr>_Toc193978818</vt:lpwstr>
      </vt:variant>
      <vt:variant>
        <vt:i4>1966141</vt:i4>
      </vt:variant>
      <vt:variant>
        <vt:i4>49</vt:i4>
      </vt:variant>
      <vt:variant>
        <vt:i4>0</vt:i4>
      </vt:variant>
      <vt:variant>
        <vt:i4>5</vt:i4>
      </vt:variant>
      <vt:variant>
        <vt:lpwstr/>
      </vt:variant>
      <vt:variant>
        <vt:lpwstr>_Toc193978817</vt:lpwstr>
      </vt:variant>
      <vt:variant>
        <vt:i4>1966141</vt:i4>
      </vt:variant>
      <vt:variant>
        <vt:i4>46</vt:i4>
      </vt:variant>
      <vt:variant>
        <vt:i4>0</vt:i4>
      </vt:variant>
      <vt:variant>
        <vt:i4>5</vt:i4>
      </vt:variant>
      <vt:variant>
        <vt:lpwstr/>
      </vt:variant>
      <vt:variant>
        <vt:lpwstr>_Toc193978816</vt:lpwstr>
      </vt:variant>
      <vt:variant>
        <vt:i4>1966141</vt:i4>
      </vt:variant>
      <vt:variant>
        <vt:i4>43</vt:i4>
      </vt:variant>
      <vt:variant>
        <vt:i4>0</vt:i4>
      </vt:variant>
      <vt:variant>
        <vt:i4>5</vt:i4>
      </vt:variant>
      <vt:variant>
        <vt:lpwstr/>
      </vt:variant>
      <vt:variant>
        <vt:lpwstr>_Toc193978814</vt:lpwstr>
      </vt:variant>
      <vt:variant>
        <vt:i4>1966141</vt:i4>
      </vt:variant>
      <vt:variant>
        <vt:i4>40</vt:i4>
      </vt:variant>
      <vt:variant>
        <vt:i4>0</vt:i4>
      </vt:variant>
      <vt:variant>
        <vt:i4>5</vt:i4>
      </vt:variant>
      <vt:variant>
        <vt:lpwstr/>
      </vt:variant>
      <vt:variant>
        <vt:lpwstr>_Toc193978812</vt:lpwstr>
      </vt:variant>
      <vt:variant>
        <vt:i4>1966141</vt:i4>
      </vt:variant>
      <vt:variant>
        <vt:i4>37</vt:i4>
      </vt:variant>
      <vt:variant>
        <vt:i4>0</vt:i4>
      </vt:variant>
      <vt:variant>
        <vt:i4>5</vt:i4>
      </vt:variant>
      <vt:variant>
        <vt:lpwstr/>
      </vt:variant>
      <vt:variant>
        <vt:lpwstr>_Toc193978811</vt:lpwstr>
      </vt:variant>
      <vt:variant>
        <vt:i4>1966141</vt:i4>
      </vt:variant>
      <vt:variant>
        <vt:i4>34</vt:i4>
      </vt:variant>
      <vt:variant>
        <vt:i4>0</vt:i4>
      </vt:variant>
      <vt:variant>
        <vt:i4>5</vt:i4>
      </vt:variant>
      <vt:variant>
        <vt:lpwstr/>
      </vt:variant>
      <vt:variant>
        <vt:lpwstr>_Toc193978810</vt:lpwstr>
      </vt:variant>
      <vt:variant>
        <vt:i4>2031677</vt:i4>
      </vt:variant>
      <vt:variant>
        <vt:i4>31</vt:i4>
      </vt:variant>
      <vt:variant>
        <vt:i4>0</vt:i4>
      </vt:variant>
      <vt:variant>
        <vt:i4>5</vt:i4>
      </vt:variant>
      <vt:variant>
        <vt:lpwstr/>
      </vt:variant>
      <vt:variant>
        <vt:lpwstr>_Toc193978809</vt:lpwstr>
      </vt:variant>
      <vt:variant>
        <vt:i4>2031677</vt:i4>
      </vt:variant>
      <vt:variant>
        <vt:i4>28</vt:i4>
      </vt:variant>
      <vt:variant>
        <vt:i4>0</vt:i4>
      </vt:variant>
      <vt:variant>
        <vt:i4>5</vt:i4>
      </vt:variant>
      <vt:variant>
        <vt:lpwstr/>
      </vt:variant>
      <vt:variant>
        <vt:lpwstr>_Toc193978808</vt:lpwstr>
      </vt:variant>
      <vt:variant>
        <vt:i4>2031677</vt:i4>
      </vt:variant>
      <vt:variant>
        <vt:i4>25</vt:i4>
      </vt:variant>
      <vt:variant>
        <vt:i4>0</vt:i4>
      </vt:variant>
      <vt:variant>
        <vt:i4>5</vt:i4>
      </vt:variant>
      <vt:variant>
        <vt:lpwstr/>
      </vt:variant>
      <vt:variant>
        <vt:lpwstr>_Toc193978807</vt:lpwstr>
      </vt:variant>
      <vt:variant>
        <vt:i4>2031677</vt:i4>
      </vt:variant>
      <vt:variant>
        <vt:i4>22</vt:i4>
      </vt:variant>
      <vt:variant>
        <vt:i4>0</vt:i4>
      </vt:variant>
      <vt:variant>
        <vt:i4>5</vt:i4>
      </vt:variant>
      <vt:variant>
        <vt:lpwstr/>
      </vt:variant>
      <vt:variant>
        <vt:lpwstr>_Toc193978806</vt:lpwstr>
      </vt:variant>
      <vt:variant>
        <vt:i4>2031677</vt:i4>
      </vt:variant>
      <vt:variant>
        <vt:i4>19</vt:i4>
      </vt:variant>
      <vt:variant>
        <vt:i4>0</vt:i4>
      </vt:variant>
      <vt:variant>
        <vt:i4>5</vt:i4>
      </vt:variant>
      <vt:variant>
        <vt:lpwstr/>
      </vt:variant>
      <vt:variant>
        <vt:lpwstr>_Toc193978805</vt:lpwstr>
      </vt:variant>
      <vt:variant>
        <vt:i4>2031677</vt:i4>
      </vt:variant>
      <vt:variant>
        <vt:i4>16</vt:i4>
      </vt:variant>
      <vt:variant>
        <vt:i4>0</vt:i4>
      </vt:variant>
      <vt:variant>
        <vt:i4>5</vt:i4>
      </vt:variant>
      <vt:variant>
        <vt:lpwstr/>
      </vt:variant>
      <vt:variant>
        <vt:lpwstr>_Toc193978804</vt:lpwstr>
      </vt:variant>
      <vt:variant>
        <vt:i4>2031677</vt:i4>
      </vt:variant>
      <vt:variant>
        <vt:i4>13</vt:i4>
      </vt:variant>
      <vt:variant>
        <vt:i4>0</vt:i4>
      </vt:variant>
      <vt:variant>
        <vt:i4>5</vt:i4>
      </vt:variant>
      <vt:variant>
        <vt:lpwstr/>
      </vt:variant>
      <vt:variant>
        <vt:lpwstr>_Toc193978803</vt:lpwstr>
      </vt:variant>
      <vt:variant>
        <vt:i4>1900605</vt:i4>
      </vt:variant>
      <vt:variant>
        <vt:i4>7</vt:i4>
      </vt:variant>
      <vt:variant>
        <vt:i4>0</vt:i4>
      </vt:variant>
      <vt:variant>
        <vt:i4>5</vt:i4>
      </vt:variant>
      <vt:variant>
        <vt:lpwstr/>
      </vt:variant>
      <vt:variant>
        <vt:lpwstr>_Toc193978828</vt:lpwstr>
      </vt:variant>
      <vt:variant>
        <vt:i4>5046322</vt:i4>
      </vt:variant>
      <vt:variant>
        <vt:i4>18</vt:i4>
      </vt:variant>
      <vt:variant>
        <vt:i4>0</vt:i4>
      </vt:variant>
      <vt:variant>
        <vt:i4>5</vt:i4>
      </vt:variant>
      <vt:variant>
        <vt:lpwstr>mailto:rthomas7@Lenovo.com</vt:lpwstr>
      </vt:variant>
      <vt:variant>
        <vt:lpwstr/>
      </vt:variant>
      <vt:variant>
        <vt:i4>2097160</vt:i4>
      </vt:variant>
      <vt:variant>
        <vt:i4>15</vt:i4>
      </vt:variant>
      <vt:variant>
        <vt:i4>0</vt:i4>
      </vt:variant>
      <vt:variant>
        <vt:i4>5</vt:i4>
      </vt:variant>
      <vt:variant>
        <vt:lpwstr>mailto:jlohr@Lenovo.com</vt:lpwstr>
      </vt:variant>
      <vt:variant>
        <vt:lpwstr/>
      </vt:variant>
      <vt:variant>
        <vt:i4>2424849</vt:i4>
      </vt:variant>
      <vt:variant>
        <vt:i4>12</vt:i4>
      </vt:variant>
      <vt:variant>
        <vt:i4>0</vt:i4>
      </vt:variant>
      <vt:variant>
        <vt:i4>5</vt:i4>
      </vt:variant>
      <vt:variant>
        <vt:lpwstr>mailto:tsoni@Lenovo.com</vt:lpwstr>
      </vt:variant>
      <vt:variant>
        <vt:lpwstr/>
      </vt:variant>
      <vt:variant>
        <vt:i4>2097160</vt:i4>
      </vt:variant>
      <vt:variant>
        <vt:i4>9</vt:i4>
      </vt:variant>
      <vt:variant>
        <vt:i4>0</vt:i4>
      </vt:variant>
      <vt:variant>
        <vt:i4>5</vt:i4>
      </vt:variant>
      <vt:variant>
        <vt:lpwstr>mailto:jlohr@Lenovo.com</vt:lpwstr>
      </vt:variant>
      <vt:variant>
        <vt:lpwstr/>
      </vt:variant>
      <vt:variant>
        <vt:i4>2424849</vt:i4>
      </vt:variant>
      <vt:variant>
        <vt:i4>6</vt:i4>
      </vt:variant>
      <vt:variant>
        <vt:i4>0</vt:i4>
      </vt:variant>
      <vt:variant>
        <vt:i4>5</vt:i4>
      </vt:variant>
      <vt:variant>
        <vt:lpwstr>mailto:tsoni@Lenovo.com</vt:lpwstr>
      </vt:variant>
      <vt:variant>
        <vt:lpwstr/>
      </vt:variant>
      <vt:variant>
        <vt:i4>2097160</vt:i4>
      </vt:variant>
      <vt:variant>
        <vt:i4>3</vt:i4>
      </vt:variant>
      <vt:variant>
        <vt:i4>0</vt:i4>
      </vt:variant>
      <vt:variant>
        <vt:i4>5</vt:i4>
      </vt:variant>
      <vt:variant>
        <vt:lpwstr>mailto:jlohr@Lenovo.com</vt:lpwstr>
      </vt:variant>
      <vt:variant>
        <vt:lpwstr/>
      </vt:variant>
      <vt:variant>
        <vt:i4>2424849</vt:i4>
      </vt:variant>
      <vt:variant>
        <vt:i4>0</vt:i4>
      </vt:variant>
      <vt:variant>
        <vt:i4>0</vt:i4>
      </vt:variant>
      <vt:variant>
        <vt:i4>5</vt:i4>
      </vt:variant>
      <vt:variant>
        <vt:lpwstr>mailto:tsoni@Lenovo.com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212</cp:revision>
  <cp:lastPrinted>2018-05-23T01:28:00Z</cp:lastPrinted>
  <dcterms:created xsi:type="dcterms:W3CDTF">2025-02-07T02:19:00Z</dcterms:created>
  <dcterms:modified xsi:type="dcterms:W3CDTF">2025-03-28T02:09:00Z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